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DA4AA6" w14:textId="571B3DC1" w:rsidR="009D1F1A" w:rsidRPr="00395650" w:rsidRDefault="0012333F" w:rsidP="002F3556">
      <w:pPr>
        <w:ind w:left="420" w:hangingChars="200" w:hanging="420"/>
        <w:jc w:val="left"/>
        <w:rPr>
          <w:rFonts w:asciiTheme="minorEastAsia" w:hAnsiTheme="minorEastAsia"/>
          <w:szCs w:val="21"/>
        </w:rPr>
      </w:pPr>
      <w:r w:rsidRPr="00395650">
        <w:rPr>
          <w:rFonts w:asciiTheme="minorEastAsia" w:hAnsiTheme="minorEastAsia" w:hint="eastAsia"/>
          <w:szCs w:val="21"/>
        </w:rPr>
        <w:t>（様式</w:t>
      </w:r>
      <w:r w:rsidR="00A664FA" w:rsidRPr="00395650">
        <w:rPr>
          <w:rFonts w:asciiTheme="minorEastAsia" w:hAnsiTheme="minorEastAsia" w:hint="eastAsia"/>
          <w:szCs w:val="21"/>
        </w:rPr>
        <w:t>第</w:t>
      </w:r>
      <w:r w:rsidR="004A5B51">
        <w:rPr>
          <w:rFonts w:asciiTheme="minorEastAsia" w:hAnsiTheme="minorEastAsia" w:hint="eastAsia"/>
          <w:szCs w:val="21"/>
        </w:rPr>
        <w:t>2</w:t>
      </w:r>
      <w:r w:rsidR="004A5B51">
        <w:rPr>
          <w:rFonts w:asciiTheme="minorEastAsia" w:hAnsiTheme="minorEastAsia"/>
          <w:szCs w:val="21"/>
        </w:rPr>
        <w:t>2</w:t>
      </w:r>
      <w:r w:rsidRPr="00395650">
        <w:rPr>
          <w:rFonts w:asciiTheme="minorEastAsia" w:hAnsiTheme="minorEastAsia" w:hint="eastAsia"/>
          <w:szCs w:val="21"/>
        </w:rPr>
        <w:t>）</w:t>
      </w:r>
      <w:r w:rsidR="00BC7B82" w:rsidRPr="00395650">
        <w:rPr>
          <w:rFonts w:asciiTheme="minorEastAsia" w:hAnsiTheme="minorEastAsia" w:hint="eastAsia"/>
          <w:szCs w:val="21"/>
        </w:rPr>
        <w:t>（第</w:t>
      </w:r>
      <w:r w:rsidR="002422D2">
        <w:rPr>
          <w:rFonts w:asciiTheme="minorEastAsia" w:hAnsiTheme="minorEastAsia" w:hint="eastAsia"/>
          <w:szCs w:val="21"/>
        </w:rPr>
        <w:t>17</w:t>
      </w:r>
      <w:r w:rsidR="00BC7B82" w:rsidRPr="00395650">
        <w:rPr>
          <w:rFonts w:asciiTheme="minorEastAsia" w:hAnsiTheme="minorEastAsia" w:hint="eastAsia"/>
          <w:szCs w:val="21"/>
        </w:rPr>
        <w:t>条関係）</w:t>
      </w:r>
    </w:p>
    <w:p w14:paraId="53A1E1F9" w14:textId="27141633" w:rsidR="009D1F1A" w:rsidRPr="00395650" w:rsidRDefault="009D1F1A" w:rsidP="009D1F1A">
      <w:pPr>
        <w:ind w:left="420" w:hangingChars="200" w:hanging="420"/>
        <w:jc w:val="left"/>
        <w:rPr>
          <w:rFonts w:asciiTheme="minorEastAsia" w:hAnsiTheme="minorEastAsia"/>
          <w:szCs w:val="21"/>
        </w:rPr>
      </w:pPr>
      <w:r w:rsidRPr="00395650">
        <w:rPr>
          <w:rFonts w:asciiTheme="minorEastAsia" w:hAnsiTheme="minorEastAsia" w:hint="eastAsia"/>
          <w:szCs w:val="21"/>
        </w:rPr>
        <w:t>【</w:t>
      </w:r>
      <w:r w:rsidR="009233F1" w:rsidRPr="00395650">
        <w:rPr>
          <w:rFonts w:asciiTheme="minorEastAsia" w:hAnsiTheme="minorEastAsia" w:hint="eastAsia"/>
          <w:szCs w:val="21"/>
        </w:rPr>
        <w:t>サステナビリティ・リンク・ボンド、サステナビリティ・リンク・ローン</w:t>
      </w:r>
      <w:r w:rsidRPr="00395650">
        <w:rPr>
          <w:rFonts w:asciiTheme="minorEastAsia" w:hAnsiTheme="minorEastAsia" w:hint="eastAsia"/>
          <w:szCs w:val="21"/>
        </w:rPr>
        <w:t>用】</w:t>
      </w:r>
    </w:p>
    <w:p w14:paraId="14E803EE" w14:textId="383411BA" w:rsidR="008C0CF0" w:rsidRPr="00395650" w:rsidRDefault="00856B6D" w:rsidP="008C0CF0">
      <w:pPr>
        <w:ind w:left="420" w:hangingChars="200" w:hanging="420"/>
        <w:jc w:val="right"/>
        <w:rPr>
          <w:rFonts w:asciiTheme="minorEastAsia" w:hAnsiTheme="minorEastAsia"/>
          <w:szCs w:val="21"/>
        </w:rPr>
      </w:pPr>
      <w:r w:rsidRPr="00395650">
        <w:rPr>
          <w:rFonts w:asciiTheme="minorEastAsia" w:hAnsiTheme="minorEastAsia" w:hint="eastAsia"/>
          <w:szCs w:val="21"/>
        </w:rPr>
        <w:t>令和</w:t>
      </w:r>
      <w:r w:rsidR="008C0CF0" w:rsidRPr="00395650">
        <w:rPr>
          <w:rFonts w:asciiTheme="minorEastAsia" w:hAnsiTheme="minorEastAsia" w:hint="eastAsia"/>
          <w:szCs w:val="21"/>
        </w:rPr>
        <w:t xml:space="preserve">　　年　　月　　日</w:t>
      </w:r>
    </w:p>
    <w:p w14:paraId="5BD06CC2" w14:textId="77777777" w:rsidR="006F4324" w:rsidRPr="00395650" w:rsidRDefault="006F4324" w:rsidP="00080940">
      <w:pPr>
        <w:overflowPunct w:val="0"/>
        <w:adjustRightInd w:val="0"/>
        <w:spacing w:line="270" w:lineRule="exact"/>
        <w:textAlignment w:val="baseline"/>
        <w:rPr>
          <w:rFonts w:asciiTheme="minorEastAsia" w:hAnsiTheme="minorEastAsia" w:cs="ＭＳ 明朝"/>
          <w:color w:val="000000"/>
          <w:kern w:val="0"/>
          <w:szCs w:val="21"/>
        </w:rPr>
      </w:pPr>
      <w:r w:rsidRPr="00395650">
        <w:rPr>
          <w:rFonts w:asciiTheme="minorEastAsia" w:hAnsiTheme="minorEastAsia" w:cs="ＭＳ 明朝" w:hint="eastAsia"/>
          <w:color w:val="000000"/>
          <w:kern w:val="0"/>
          <w:szCs w:val="21"/>
        </w:rPr>
        <w:t>一般社団法人環境パートナーシップ会議</w:t>
      </w:r>
    </w:p>
    <w:p w14:paraId="6C9287A3" w14:textId="6B67CDA2" w:rsidR="007F266F" w:rsidRPr="00395650" w:rsidRDefault="006F4324" w:rsidP="00080940">
      <w:pPr>
        <w:overflowPunct w:val="0"/>
        <w:adjustRightInd w:val="0"/>
        <w:textAlignment w:val="baseline"/>
        <w:rPr>
          <w:rFonts w:asciiTheme="minorEastAsia" w:hAnsiTheme="minorEastAsia" w:cs="Times New Roman"/>
          <w:color w:val="000000"/>
          <w:kern w:val="0"/>
          <w:szCs w:val="21"/>
        </w:rPr>
      </w:pPr>
      <w:r w:rsidRPr="00395650">
        <w:rPr>
          <w:rFonts w:asciiTheme="minorEastAsia" w:hAnsiTheme="minorEastAsia" w:cs="ＭＳ 明朝" w:hint="eastAsia"/>
          <w:color w:val="000000"/>
          <w:kern w:val="0"/>
          <w:szCs w:val="21"/>
        </w:rPr>
        <w:t xml:space="preserve">代表理事　</w:t>
      </w:r>
      <w:r w:rsidR="002422D2">
        <w:rPr>
          <w:rFonts w:asciiTheme="minorEastAsia" w:hAnsiTheme="minorEastAsia" w:cs="ＭＳ 明朝" w:hint="eastAsia"/>
          <w:color w:val="000000"/>
          <w:kern w:val="0"/>
          <w:szCs w:val="21"/>
        </w:rPr>
        <w:t>星野　智子</w:t>
      </w:r>
      <w:r w:rsidR="007F266F" w:rsidRPr="00395650">
        <w:rPr>
          <w:rFonts w:asciiTheme="minorEastAsia" w:hAnsiTheme="minorEastAsia" w:cs="ＭＳ 明朝" w:hint="eastAsia"/>
          <w:color w:val="000000"/>
          <w:kern w:val="0"/>
          <w:szCs w:val="21"/>
        </w:rPr>
        <w:t xml:space="preserve">　殿</w:t>
      </w:r>
    </w:p>
    <w:p w14:paraId="03FB5BC3" w14:textId="52C8E686" w:rsidR="00425D91" w:rsidRPr="00395650" w:rsidRDefault="00425D91" w:rsidP="00425D91">
      <w:pPr>
        <w:ind w:left="420" w:hangingChars="200" w:hanging="420"/>
        <w:jc w:val="left"/>
        <w:rPr>
          <w:rFonts w:asciiTheme="minorEastAsia" w:hAnsiTheme="minorEastAsia"/>
          <w:szCs w:val="21"/>
        </w:rPr>
      </w:pPr>
    </w:p>
    <w:p w14:paraId="048F4D2E" w14:textId="56310380" w:rsidR="002A11FB" w:rsidRPr="00395650" w:rsidRDefault="00BC7B82" w:rsidP="00306205">
      <w:pPr>
        <w:ind w:firstLineChars="1600" w:firstLine="3360"/>
        <w:jc w:val="left"/>
        <w:rPr>
          <w:rFonts w:asciiTheme="minorEastAsia" w:hAnsiTheme="minorEastAsia"/>
          <w:szCs w:val="21"/>
        </w:rPr>
      </w:pPr>
      <w:r w:rsidRPr="00395650">
        <w:rPr>
          <w:rFonts w:asciiTheme="minorEastAsia" w:hAnsiTheme="minorEastAsia" w:hint="eastAsia"/>
          <w:szCs w:val="21"/>
        </w:rPr>
        <w:t>登録支援者番号</w:t>
      </w:r>
    </w:p>
    <w:p w14:paraId="77A66110" w14:textId="06CE313A" w:rsidR="002A11FB" w:rsidRPr="00395650" w:rsidRDefault="00425D91" w:rsidP="00306205">
      <w:pPr>
        <w:ind w:firstLineChars="1600" w:firstLine="3360"/>
        <w:jc w:val="left"/>
        <w:rPr>
          <w:rFonts w:asciiTheme="minorEastAsia" w:hAnsiTheme="minorEastAsia"/>
          <w:szCs w:val="21"/>
        </w:rPr>
      </w:pPr>
      <w:r w:rsidRPr="00395650">
        <w:rPr>
          <w:rFonts w:asciiTheme="minorEastAsia" w:hAnsiTheme="minorEastAsia" w:hint="eastAsia"/>
          <w:szCs w:val="21"/>
        </w:rPr>
        <w:t>住</w:t>
      </w:r>
      <w:r w:rsidR="002A11FB" w:rsidRPr="00395650">
        <w:rPr>
          <w:rFonts w:asciiTheme="minorEastAsia" w:hAnsiTheme="minorEastAsia" w:hint="eastAsia"/>
          <w:szCs w:val="21"/>
        </w:rPr>
        <w:t xml:space="preserve">　　　　　　　</w:t>
      </w:r>
      <w:r w:rsidRPr="00395650">
        <w:rPr>
          <w:rFonts w:asciiTheme="minorEastAsia" w:hAnsiTheme="minorEastAsia" w:hint="eastAsia"/>
          <w:szCs w:val="21"/>
        </w:rPr>
        <w:t>所</w:t>
      </w:r>
    </w:p>
    <w:p w14:paraId="5A46B467" w14:textId="3FBF5A4F" w:rsidR="002A11FB" w:rsidRPr="00395650" w:rsidRDefault="00BC7B82" w:rsidP="00306205">
      <w:pPr>
        <w:wordWrap w:val="0"/>
        <w:ind w:firstLineChars="1600" w:firstLine="3360"/>
        <w:jc w:val="left"/>
        <w:rPr>
          <w:rFonts w:asciiTheme="minorEastAsia" w:hAnsiTheme="minorEastAsia"/>
          <w:szCs w:val="21"/>
        </w:rPr>
      </w:pPr>
      <w:r w:rsidRPr="00395650">
        <w:rPr>
          <w:rFonts w:asciiTheme="minorEastAsia" w:hAnsiTheme="minorEastAsia" w:hint="eastAsia"/>
          <w:szCs w:val="21"/>
        </w:rPr>
        <w:t>名</w:t>
      </w:r>
      <w:r w:rsidR="002A11FB" w:rsidRPr="00395650">
        <w:rPr>
          <w:rFonts w:asciiTheme="minorEastAsia" w:hAnsiTheme="minorEastAsia" w:hint="eastAsia"/>
          <w:szCs w:val="21"/>
        </w:rPr>
        <w:t xml:space="preserve">　　　　　　　</w:t>
      </w:r>
      <w:r w:rsidRPr="00395650">
        <w:rPr>
          <w:rFonts w:asciiTheme="minorEastAsia" w:hAnsiTheme="minorEastAsia" w:hint="eastAsia"/>
          <w:szCs w:val="21"/>
        </w:rPr>
        <w:t>称</w:t>
      </w:r>
    </w:p>
    <w:p w14:paraId="5125EF53" w14:textId="123BB8B2" w:rsidR="00425D91" w:rsidRPr="00395650" w:rsidRDefault="002A11FB" w:rsidP="00306205">
      <w:pPr>
        <w:ind w:firstLineChars="1597" w:firstLine="3354"/>
        <w:rPr>
          <w:rFonts w:asciiTheme="minorEastAsia" w:hAnsiTheme="minorEastAsia"/>
          <w:szCs w:val="21"/>
        </w:rPr>
      </w:pPr>
      <w:r w:rsidRPr="00395650">
        <w:rPr>
          <w:rFonts w:asciiTheme="minorEastAsia" w:hAnsiTheme="minorEastAsia" w:hint="eastAsia"/>
          <w:kern w:val="0"/>
          <w:szCs w:val="21"/>
        </w:rPr>
        <w:t>代表者の役職・氏名</w:t>
      </w:r>
      <w:r w:rsidR="00425D91" w:rsidRPr="00395650">
        <w:rPr>
          <w:rFonts w:asciiTheme="minorEastAsia" w:hAnsiTheme="minorEastAsia" w:hint="eastAsia"/>
          <w:szCs w:val="21"/>
        </w:rPr>
        <w:t xml:space="preserve">　　</w:t>
      </w:r>
      <w:r w:rsidR="002C742F" w:rsidRPr="00395650">
        <w:rPr>
          <w:rFonts w:asciiTheme="minorEastAsia" w:hAnsiTheme="minorEastAsia" w:hint="eastAsia"/>
          <w:szCs w:val="21"/>
        </w:rPr>
        <w:t xml:space="preserve">　　　　　　　　　　　　　</w:t>
      </w:r>
    </w:p>
    <w:p w14:paraId="382C15B1" w14:textId="2A40F4F2" w:rsidR="00425D91" w:rsidRPr="00395650" w:rsidRDefault="00425D91" w:rsidP="00425D91">
      <w:pPr>
        <w:ind w:left="420" w:hangingChars="200" w:hanging="420"/>
        <w:jc w:val="right"/>
        <w:rPr>
          <w:rFonts w:asciiTheme="minorEastAsia" w:hAnsiTheme="minorEastAsia"/>
          <w:szCs w:val="21"/>
        </w:rPr>
      </w:pPr>
    </w:p>
    <w:p w14:paraId="1E682052" w14:textId="50FAEEA1" w:rsidR="002A11FB" w:rsidRPr="00395650" w:rsidRDefault="002A11FB" w:rsidP="002A11FB">
      <w:pPr>
        <w:ind w:firstLineChars="1600" w:firstLine="3360"/>
        <w:jc w:val="left"/>
        <w:rPr>
          <w:rFonts w:asciiTheme="minorEastAsia" w:hAnsiTheme="minorEastAsia"/>
          <w:szCs w:val="21"/>
        </w:rPr>
      </w:pPr>
      <w:r w:rsidRPr="00395650">
        <w:rPr>
          <w:rFonts w:asciiTheme="minorEastAsia" w:hAnsiTheme="minorEastAsia" w:hint="eastAsia"/>
          <w:szCs w:val="21"/>
        </w:rPr>
        <w:t>登録支援者番号</w:t>
      </w:r>
    </w:p>
    <w:p w14:paraId="1BACBB04" w14:textId="77777777" w:rsidR="002A11FB" w:rsidRPr="00395650" w:rsidRDefault="002A11FB" w:rsidP="002A11FB">
      <w:pPr>
        <w:ind w:firstLineChars="1600" w:firstLine="3360"/>
        <w:jc w:val="left"/>
        <w:rPr>
          <w:rFonts w:asciiTheme="minorEastAsia" w:hAnsiTheme="minorEastAsia"/>
          <w:szCs w:val="21"/>
        </w:rPr>
      </w:pPr>
      <w:r w:rsidRPr="00395650">
        <w:rPr>
          <w:rFonts w:asciiTheme="minorEastAsia" w:hAnsiTheme="minorEastAsia" w:hint="eastAsia"/>
          <w:szCs w:val="21"/>
        </w:rPr>
        <w:t>住　　　　　　　所</w:t>
      </w:r>
    </w:p>
    <w:p w14:paraId="4C8F4F09" w14:textId="77777777" w:rsidR="002A11FB" w:rsidRPr="00395650" w:rsidRDefault="002A11FB" w:rsidP="002A11FB">
      <w:pPr>
        <w:wordWrap w:val="0"/>
        <w:ind w:firstLineChars="1600" w:firstLine="3360"/>
        <w:jc w:val="left"/>
        <w:rPr>
          <w:rFonts w:asciiTheme="minorEastAsia" w:hAnsiTheme="minorEastAsia"/>
          <w:szCs w:val="21"/>
        </w:rPr>
      </w:pPr>
      <w:r w:rsidRPr="00395650">
        <w:rPr>
          <w:rFonts w:asciiTheme="minorEastAsia" w:hAnsiTheme="minorEastAsia" w:hint="eastAsia"/>
          <w:szCs w:val="21"/>
        </w:rPr>
        <w:t>名　　　　　　　称</w:t>
      </w:r>
    </w:p>
    <w:p w14:paraId="0D86301E" w14:textId="182934D9" w:rsidR="002A11FB" w:rsidRPr="00395650" w:rsidRDefault="002A11FB" w:rsidP="002A11FB">
      <w:pPr>
        <w:ind w:firstLineChars="1597" w:firstLine="3354"/>
        <w:rPr>
          <w:rFonts w:asciiTheme="minorEastAsia" w:hAnsiTheme="minorEastAsia"/>
          <w:szCs w:val="21"/>
        </w:rPr>
      </w:pPr>
      <w:r w:rsidRPr="00395650">
        <w:rPr>
          <w:rFonts w:asciiTheme="minorEastAsia" w:hAnsiTheme="minorEastAsia" w:hint="eastAsia"/>
          <w:kern w:val="0"/>
          <w:szCs w:val="21"/>
        </w:rPr>
        <w:t>代表者の役職・氏名</w:t>
      </w:r>
      <w:r w:rsidR="002C742F" w:rsidRPr="00395650">
        <w:rPr>
          <w:rFonts w:asciiTheme="minorEastAsia" w:hAnsiTheme="minorEastAsia" w:hint="eastAsia"/>
          <w:szCs w:val="21"/>
        </w:rPr>
        <w:t xml:space="preserve">　　　　　　　　　　　　　　　</w:t>
      </w:r>
    </w:p>
    <w:p w14:paraId="1901AAD4" w14:textId="65D099EB" w:rsidR="00425D91" w:rsidRPr="00395650" w:rsidRDefault="00425D91" w:rsidP="00425D91">
      <w:pPr>
        <w:ind w:left="420" w:hangingChars="200" w:hanging="420"/>
        <w:jc w:val="right"/>
        <w:rPr>
          <w:rFonts w:asciiTheme="minorEastAsia" w:hAnsiTheme="minorEastAsia"/>
          <w:szCs w:val="21"/>
        </w:rPr>
      </w:pPr>
    </w:p>
    <w:p w14:paraId="500A36E1" w14:textId="5D50B8D5" w:rsidR="002A11FB" w:rsidRPr="00395650" w:rsidRDefault="002A11FB" w:rsidP="002A11FB">
      <w:pPr>
        <w:ind w:firstLineChars="1600" w:firstLine="3360"/>
        <w:jc w:val="left"/>
        <w:rPr>
          <w:rFonts w:asciiTheme="minorEastAsia" w:hAnsiTheme="minorEastAsia"/>
          <w:szCs w:val="21"/>
        </w:rPr>
      </w:pPr>
      <w:r w:rsidRPr="00395650">
        <w:rPr>
          <w:rFonts w:asciiTheme="minorEastAsia" w:hAnsiTheme="minorEastAsia" w:hint="eastAsia"/>
          <w:szCs w:val="21"/>
        </w:rPr>
        <w:t>登録支援者番号</w:t>
      </w:r>
    </w:p>
    <w:p w14:paraId="32E8454F" w14:textId="77777777" w:rsidR="002A11FB" w:rsidRPr="00395650" w:rsidRDefault="002A11FB" w:rsidP="002A11FB">
      <w:pPr>
        <w:ind w:firstLineChars="1600" w:firstLine="3360"/>
        <w:jc w:val="left"/>
        <w:rPr>
          <w:rFonts w:asciiTheme="minorEastAsia" w:hAnsiTheme="minorEastAsia"/>
          <w:szCs w:val="21"/>
        </w:rPr>
      </w:pPr>
      <w:r w:rsidRPr="00395650">
        <w:rPr>
          <w:rFonts w:asciiTheme="minorEastAsia" w:hAnsiTheme="minorEastAsia" w:hint="eastAsia"/>
          <w:szCs w:val="21"/>
        </w:rPr>
        <w:t>住　　　　　　　所</w:t>
      </w:r>
    </w:p>
    <w:p w14:paraId="13B7ACF0" w14:textId="77777777" w:rsidR="002A11FB" w:rsidRPr="00395650" w:rsidRDefault="002A11FB" w:rsidP="002A11FB">
      <w:pPr>
        <w:wordWrap w:val="0"/>
        <w:ind w:firstLineChars="1600" w:firstLine="3360"/>
        <w:jc w:val="left"/>
        <w:rPr>
          <w:rFonts w:asciiTheme="minorEastAsia" w:hAnsiTheme="minorEastAsia"/>
          <w:szCs w:val="21"/>
        </w:rPr>
      </w:pPr>
      <w:r w:rsidRPr="00395650">
        <w:rPr>
          <w:rFonts w:asciiTheme="minorEastAsia" w:hAnsiTheme="minorEastAsia" w:hint="eastAsia"/>
          <w:szCs w:val="21"/>
        </w:rPr>
        <w:t>名　　　　　　　称</w:t>
      </w:r>
    </w:p>
    <w:p w14:paraId="29BFBC05" w14:textId="7FDD1470" w:rsidR="002A11FB" w:rsidRPr="00395650" w:rsidRDefault="002A11FB" w:rsidP="002A11FB">
      <w:pPr>
        <w:ind w:firstLineChars="1597" w:firstLine="3354"/>
        <w:rPr>
          <w:rFonts w:asciiTheme="minorEastAsia" w:hAnsiTheme="minorEastAsia"/>
          <w:szCs w:val="21"/>
        </w:rPr>
      </w:pPr>
      <w:r w:rsidRPr="00395650">
        <w:rPr>
          <w:rFonts w:asciiTheme="minorEastAsia" w:hAnsiTheme="minorEastAsia" w:hint="eastAsia"/>
          <w:kern w:val="0"/>
          <w:szCs w:val="21"/>
        </w:rPr>
        <w:t>代表者の役職・氏名</w:t>
      </w:r>
      <w:r w:rsidR="002C742F" w:rsidRPr="00395650">
        <w:rPr>
          <w:rFonts w:asciiTheme="minorEastAsia" w:hAnsiTheme="minorEastAsia" w:hint="eastAsia"/>
          <w:szCs w:val="21"/>
        </w:rPr>
        <w:t xml:space="preserve">　　　　　　　　　　　　　　　</w:t>
      </w:r>
    </w:p>
    <w:p w14:paraId="4A527E43" w14:textId="14A74D8A" w:rsidR="004F6DCD" w:rsidRPr="00395650" w:rsidRDefault="004F6DCD" w:rsidP="002C742F">
      <w:pPr>
        <w:overflowPunct w:val="0"/>
        <w:adjustRightInd w:val="0"/>
        <w:spacing w:line="320" w:lineRule="exact"/>
        <w:jc w:val="left"/>
        <w:textAlignment w:val="baseline"/>
        <w:rPr>
          <w:rFonts w:asciiTheme="minorEastAsia" w:hAnsiTheme="minorEastAsia" w:cs="ＭＳ 明朝"/>
          <w:color w:val="000000"/>
          <w:kern w:val="0"/>
          <w:szCs w:val="21"/>
        </w:rPr>
      </w:pPr>
    </w:p>
    <w:p w14:paraId="2D4B68D5" w14:textId="4B1CE895" w:rsidR="006F4324" w:rsidRPr="00395650" w:rsidRDefault="006F4324" w:rsidP="006F4324">
      <w:pPr>
        <w:overflowPunct w:val="0"/>
        <w:adjustRightInd w:val="0"/>
        <w:spacing w:line="320" w:lineRule="exact"/>
        <w:jc w:val="center"/>
        <w:textAlignment w:val="baseline"/>
        <w:rPr>
          <w:rFonts w:asciiTheme="minorEastAsia" w:hAnsiTheme="minorEastAsia" w:cs="ＭＳ 明朝"/>
          <w:kern w:val="0"/>
          <w:szCs w:val="21"/>
        </w:rPr>
      </w:pPr>
      <w:r w:rsidRPr="00395650">
        <w:rPr>
          <w:rFonts w:asciiTheme="minorEastAsia" w:hAnsiTheme="minorEastAsia" w:cs="ＭＳ 明朝" w:hint="eastAsia"/>
          <w:kern w:val="0"/>
          <w:szCs w:val="21"/>
        </w:rPr>
        <w:t>令和</w:t>
      </w:r>
      <w:r w:rsidR="00951614">
        <w:rPr>
          <w:rFonts w:asciiTheme="minorEastAsia" w:hAnsiTheme="minorEastAsia" w:cs="ＭＳ 明朝" w:hint="eastAsia"/>
          <w:kern w:val="0"/>
          <w:szCs w:val="21"/>
        </w:rPr>
        <w:t>７</w:t>
      </w:r>
      <w:r w:rsidRPr="00395650">
        <w:rPr>
          <w:rFonts w:asciiTheme="minorEastAsia" w:hAnsiTheme="minorEastAsia" w:cs="ＭＳ 明朝" w:hint="eastAsia"/>
          <w:kern w:val="0"/>
          <w:szCs w:val="21"/>
        </w:rPr>
        <w:t>年度</w:t>
      </w:r>
      <w:r w:rsidR="0026700A" w:rsidRPr="0026700A">
        <w:rPr>
          <w:rFonts w:asciiTheme="minorEastAsia" w:hAnsiTheme="minorEastAsia" w:cs="ＭＳ 明朝" w:hint="eastAsia"/>
          <w:kern w:val="0"/>
          <w:szCs w:val="21"/>
        </w:rPr>
        <w:t>地域環境保全対策費補助金</w:t>
      </w:r>
    </w:p>
    <w:p w14:paraId="1AA08833" w14:textId="1AA125C0" w:rsidR="006F4324" w:rsidRPr="00395650" w:rsidRDefault="006F4324" w:rsidP="008C0CF0">
      <w:pPr>
        <w:ind w:left="420" w:hangingChars="200" w:hanging="420"/>
        <w:jc w:val="center"/>
        <w:rPr>
          <w:rFonts w:asciiTheme="minorEastAsia" w:hAnsiTheme="minorEastAsia" w:cs="ＭＳ 明朝"/>
          <w:kern w:val="0"/>
          <w:szCs w:val="21"/>
        </w:rPr>
      </w:pPr>
      <w:bookmarkStart w:id="0" w:name="_Hlk131695991"/>
      <w:r w:rsidRPr="00395650">
        <w:rPr>
          <w:rFonts w:asciiTheme="minorEastAsia" w:hAnsiTheme="minorEastAsia" w:cs="ＭＳ 明朝" w:hint="eastAsia"/>
          <w:kern w:val="0"/>
          <w:szCs w:val="21"/>
        </w:rPr>
        <w:t>（</w:t>
      </w:r>
      <w:r w:rsidR="00AB61E2" w:rsidRPr="009561E2">
        <w:rPr>
          <w:rFonts w:hint="eastAsia"/>
          <w:szCs w:val="21"/>
        </w:rPr>
        <w:t>グリーンファイナンスの普及・拡大促進事業</w:t>
      </w:r>
      <w:r w:rsidRPr="00395650">
        <w:rPr>
          <w:rFonts w:asciiTheme="minorEastAsia" w:hAnsiTheme="minorEastAsia" w:cs="ＭＳ 明朝" w:hint="eastAsia"/>
          <w:kern w:val="0"/>
          <w:szCs w:val="21"/>
        </w:rPr>
        <w:t>（</w:t>
      </w:r>
      <w:r w:rsidR="0026700A" w:rsidRPr="0026700A">
        <w:rPr>
          <w:rFonts w:asciiTheme="minorEastAsia" w:hAnsiTheme="minorEastAsia" w:cs="ＭＳ 明朝" w:hint="eastAsia"/>
          <w:kern w:val="0"/>
          <w:szCs w:val="21"/>
        </w:rPr>
        <w:t>環境保全対策</w:t>
      </w:r>
      <w:r w:rsidRPr="00395650">
        <w:rPr>
          <w:rFonts w:asciiTheme="minorEastAsia" w:hAnsiTheme="minorEastAsia" w:cs="ＭＳ 明朝" w:hint="eastAsia"/>
          <w:kern w:val="0"/>
          <w:szCs w:val="21"/>
        </w:rPr>
        <w:t>関連部門</w:t>
      </w:r>
      <w:r w:rsidR="00080940" w:rsidRPr="00DB6449">
        <w:rPr>
          <w:rFonts w:ascii="ＭＳ 明朝" w:hAnsi="ＭＳ 明朝" w:hint="eastAsia"/>
          <w:szCs w:val="24"/>
        </w:rPr>
        <w:t>））</w:t>
      </w:r>
      <w:bookmarkEnd w:id="0"/>
    </w:p>
    <w:p w14:paraId="3D362C8F" w14:textId="40929FCA" w:rsidR="008C0CF0" w:rsidRPr="00395650" w:rsidRDefault="00601236" w:rsidP="008C0CF0">
      <w:pPr>
        <w:ind w:left="420" w:hangingChars="200" w:hanging="420"/>
        <w:jc w:val="center"/>
        <w:rPr>
          <w:rFonts w:asciiTheme="minorEastAsia" w:hAnsiTheme="minorEastAsia"/>
          <w:szCs w:val="21"/>
        </w:rPr>
      </w:pPr>
      <w:r w:rsidRPr="00395650">
        <w:rPr>
          <w:rFonts w:asciiTheme="minorEastAsia" w:hAnsiTheme="minorEastAsia" w:hint="eastAsia"/>
          <w:szCs w:val="21"/>
        </w:rPr>
        <w:t>資金調達</w:t>
      </w:r>
      <w:r w:rsidR="008C0CF0" w:rsidRPr="00395650">
        <w:rPr>
          <w:rFonts w:asciiTheme="minorEastAsia" w:hAnsiTheme="minorEastAsia" w:hint="eastAsia"/>
          <w:szCs w:val="21"/>
        </w:rPr>
        <w:t>支援状況報告書</w:t>
      </w:r>
    </w:p>
    <w:p w14:paraId="16F5DA8E" w14:textId="230E3726" w:rsidR="00A045B6" w:rsidRPr="00395650" w:rsidRDefault="00A045B6" w:rsidP="006C08A3">
      <w:pPr>
        <w:ind w:left="420" w:hangingChars="200" w:hanging="420"/>
        <w:jc w:val="center"/>
        <w:rPr>
          <w:rFonts w:asciiTheme="minorEastAsia" w:hAnsiTheme="minorEastAsia"/>
          <w:szCs w:val="21"/>
        </w:rPr>
      </w:pPr>
    </w:p>
    <w:p w14:paraId="42320283" w14:textId="52C84E01" w:rsidR="004F6DCD" w:rsidRPr="00395650" w:rsidRDefault="00601236" w:rsidP="00BE6184">
      <w:pPr>
        <w:ind w:firstLineChars="100" w:firstLine="210"/>
        <w:rPr>
          <w:rFonts w:asciiTheme="minorEastAsia" w:hAnsiTheme="minorEastAsia"/>
          <w:szCs w:val="21"/>
        </w:rPr>
      </w:pPr>
      <w:r w:rsidRPr="00395650">
        <w:rPr>
          <w:rFonts w:asciiTheme="minorEastAsia" w:hAnsiTheme="minorEastAsia" w:hint="eastAsia"/>
          <w:szCs w:val="21"/>
        </w:rPr>
        <w:t>資金調達</w:t>
      </w:r>
      <w:r w:rsidR="002A11FB" w:rsidRPr="00395650">
        <w:rPr>
          <w:rFonts w:asciiTheme="minorEastAsia" w:hAnsiTheme="minorEastAsia" w:hint="eastAsia"/>
          <w:szCs w:val="21"/>
        </w:rPr>
        <w:t>支援</w:t>
      </w:r>
      <w:r w:rsidR="00C72DFC" w:rsidRPr="00395650">
        <w:rPr>
          <w:rFonts w:asciiTheme="minorEastAsia" w:hAnsiTheme="minorEastAsia" w:hint="eastAsia"/>
          <w:szCs w:val="21"/>
        </w:rPr>
        <w:t>業務</w:t>
      </w:r>
      <w:r w:rsidR="002A11FB" w:rsidRPr="00395650">
        <w:rPr>
          <w:rFonts w:asciiTheme="minorEastAsia" w:hAnsiTheme="minorEastAsia" w:hint="eastAsia"/>
          <w:szCs w:val="21"/>
        </w:rPr>
        <w:t>を行ったグリーンボンド</w:t>
      </w:r>
      <w:r w:rsidR="009056C5" w:rsidRPr="00395650">
        <w:rPr>
          <w:rFonts w:asciiTheme="minorEastAsia" w:hAnsiTheme="minorEastAsia" w:hint="eastAsia"/>
          <w:szCs w:val="21"/>
        </w:rPr>
        <w:t>等</w:t>
      </w:r>
      <w:r w:rsidR="002A11FB" w:rsidRPr="00395650">
        <w:rPr>
          <w:rFonts w:asciiTheme="minorEastAsia" w:hAnsiTheme="minorEastAsia" w:hint="eastAsia"/>
          <w:szCs w:val="21"/>
        </w:rPr>
        <w:t>について、</w:t>
      </w:r>
      <w:r w:rsidR="002A268F" w:rsidRPr="00395650">
        <w:rPr>
          <w:rFonts w:asciiTheme="minorEastAsia" w:hAnsiTheme="minorEastAsia" w:hint="eastAsia"/>
          <w:szCs w:val="21"/>
        </w:rPr>
        <w:t>資金調達</w:t>
      </w:r>
      <w:r w:rsidR="00045558" w:rsidRPr="00395650">
        <w:rPr>
          <w:rFonts w:asciiTheme="minorEastAsia" w:hAnsiTheme="minorEastAsia" w:hint="eastAsia"/>
          <w:szCs w:val="21"/>
        </w:rPr>
        <w:t>が完了</w:t>
      </w:r>
      <w:r w:rsidR="0095354A" w:rsidRPr="00395650">
        <w:rPr>
          <w:rFonts w:asciiTheme="minorEastAsia" w:hAnsiTheme="minorEastAsia" w:hint="eastAsia"/>
          <w:szCs w:val="21"/>
        </w:rPr>
        <w:t>し</w:t>
      </w:r>
      <w:r w:rsidR="002A11FB" w:rsidRPr="00395650">
        <w:rPr>
          <w:rFonts w:asciiTheme="minorEastAsia" w:hAnsiTheme="minorEastAsia" w:hint="eastAsia"/>
          <w:szCs w:val="21"/>
        </w:rPr>
        <w:t>ましたので、</w:t>
      </w:r>
      <w:r w:rsidR="009056C5" w:rsidRPr="00395650">
        <w:rPr>
          <w:rFonts w:asciiTheme="minorEastAsia" w:hAnsiTheme="minorEastAsia" w:hint="eastAsia"/>
          <w:szCs w:val="21"/>
        </w:rPr>
        <w:t>令和</w:t>
      </w:r>
      <w:r w:rsidR="00951614">
        <w:rPr>
          <w:rFonts w:asciiTheme="minorEastAsia" w:hAnsiTheme="minorEastAsia" w:hint="eastAsia"/>
          <w:szCs w:val="21"/>
        </w:rPr>
        <w:t>７</w:t>
      </w:r>
      <w:r w:rsidR="002C742F" w:rsidRPr="00395650">
        <w:rPr>
          <w:rFonts w:asciiTheme="minorEastAsia" w:hAnsiTheme="minorEastAsia" w:hint="eastAsia"/>
          <w:szCs w:val="21"/>
        </w:rPr>
        <w:t>年度</w:t>
      </w:r>
      <w:r w:rsidR="00527E07" w:rsidRPr="00527E07">
        <w:rPr>
          <w:rFonts w:asciiTheme="minorEastAsia" w:hAnsiTheme="minorEastAsia" w:hint="eastAsia"/>
          <w:szCs w:val="21"/>
        </w:rPr>
        <w:t>地域環境保全対策費補助金（</w:t>
      </w:r>
      <w:r w:rsidR="00AB61E2" w:rsidRPr="009561E2">
        <w:rPr>
          <w:rFonts w:hint="eastAsia"/>
          <w:szCs w:val="21"/>
        </w:rPr>
        <w:t>グリーンファイナンスの普及・拡大促進事業</w:t>
      </w:r>
      <w:r w:rsidR="00527E07" w:rsidRPr="00527E07">
        <w:rPr>
          <w:rFonts w:asciiTheme="minorEastAsia" w:hAnsiTheme="minorEastAsia" w:hint="eastAsia"/>
          <w:szCs w:val="21"/>
        </w:rPr>
        <w:t>（環境保全対策関連部門））</w:t>
      </w:r>
      <w:r w:rsidR="005940BF" w:rsidRPr="00395650">
        <w:rPr>
          <w:rFonts w:asciiTheme="minorEastAsia" w:hAnsiTheme="minorEastAsia" w:hint="eastAsia"/>
          <w:szCs w:val="21"/>
        </w:rPr>
        <w:t>交付規程（</w:t>
      </w:r>
      <w:r w:rsidR="000F73D5" w:rsidRPr="00395650">
        <w:rPr>
          <w:rFonts w:asciiTheme="minorEastAsia" w:hAnsiTheme="minorEastAsia" w:hint="eastAsia"/>
          <w:szCs w:val="21"/>
        </w:rPr>
        <w:t>令和</w:t>
      </w:r>
      <w:r w:rsidR="00951614">
        <w:rPr>
          <w:rFonts w:asciiTheme="minorEastAsia" w:hAnsiTheme="minorEastAsia" w:hint="eastAsia"/>
          <w:szCs w:val="21"/>
        </w:rPr>
        <w:t>７</w:t>
      </w:r>
      <w:r w:rsidR="000F73D5" w:rsidRPr="00395650">
        <w:rPr>
          <w:rFonts w:asciiTheme="minorEastAsia" w:hAnsiTheme="minorEastAsia" w:hint="eastAsia"/>
          <w:szCs w:val="21"/>
        </w:rPr>
        <w:t>年</w:t>
      </w:r>
      <w:r w:rsidR="002E12DF">
        <w:rPr>
          <w:rFonts w:asciiTheme="minorEastAsia" w:hAnsiTheme="minorEastAsia" w:hint="eastAsia"/>
          <w:szCs w:val="21"/>
        </w:rPr>
        <w:t>４</w:t>
      </w:r>
      <w:r w:rsidR="00C97A5F" w:rsidRPr="00C97A5F">
        <w:rPr>
          <w:rFonts w:asciiTheme="minorEastAsia" w:hAnsiTheme="minorEastAsia" w:hint="eastAsia"/>
          <w:szCs w:val="21"/>
        </w:rPr>
        <w:t>月</w:t>
      </w:r>
      <w:r w:rsidR="002E12DF">
        <w:rPr>
          <w:rFonts w:asciiTheme="minorEastAsia" w:hAnsiTheme="minorEastAsia" w:hint="eastAsia"/>
          <w:szCs w:val="21"/>
        </w:rPr>
        <w:t>28</w:t>
      </w:r>
      <w:r w:rsidR="00C97A5F" w:rsidRPr="00C97A5F">
        <w:rPr>
          <w:rFonts w:asciiTheme="minorEastAsia" w:hAnsiTheme="minorEastAsia" w:hint="eastAsia"/>
          <w:szCs w:val="21"/>
        </w:rPr>
        <w:t>日制定</w:t>
      </w:r>
      <w:r w:rsidR="009F1654" w:rsidRPr="00395650">
        <w:rPr>
          <w:rFonts w:asciiTheme="minorEastAsia" w:hAnsiTheme="minorEastAsia" w:hint="eastAsia"/>
          <w:szCs w:val="21"/>
        </w:rPr>
        <w:t>。</w:t>
      </w:r>
      <w:r w:rsidR="005940BF" w:rsidRPr="00395650">
        <w:rPr>
          <w:rFonts w:asciiTheme="minorEastAsia" w:hAnsiTheme="minorEastAsia" w:hint="eastAsia"/>
          <w:szCs w:val="21"/>
        </w:rPr>
        <w:t>以下「交付規程」という。）第</w:t>
      </w:r>
      <w:r w:rsidR="002422D2">
        <w:rPr>
          <w:rFonts w:asciiTheme="minorEastAsia" w:hAnsiTheme="minorEastAsia" w:hint="eastAsia"/>
          <w:szCs w:val="21"/>
        </w:rPr>
        <w:t>17</w:t>
      </w:r>
      <w:r w:rsidR="005940BF" w:rsidRPr="00395650">
        <w:rPr>
          <w:rFonts w:asciiTheme="minorEastAsia" w:hAnsiTheme="minorEastAsia"/>
          <w:szCs w:val="21"/>
        </w:rPr>
        <w:t>条の規定に基づき、</w:t>
      </w:r>
      <w:r w:rsidR="00045558" w:rsidRPr="00395650">
        <w:rPr>
          <w:rFonts w:asciiTheme="minorEastAsia" w:hAnsiTheme="minorEastAsia" w:hint="eastAsia"/>
          <w:szCs w:val="21"/>
        </w:rPr>
        <w:t>報告</w:t>
      </w:r>
      <w:r w:rsidR="00425D91" w:rsidRPr="00395650">
        <w:rPr>
          <w:rFonts w:asciiTheme="minorEastAsia" w:hAnsiTheme="minorEastAsia" w:hint="eastAsia"/>
          <w:szCs w:val="21"/>
        </w:rPr>
        <w:t>します。</w:t>
      </w:r>
    </w:p>
    <w:p w14:paraId="39473545" w14:textId="4DE1A8A7" w:rsidR="00636E9A" w:rsidRPr="00395650" w:rsidRDefault="00636E9A" w:rsidP="004F6DCD">
      <w:pPr>
        <w:ind w:firstLineChars="100" w:firstLine="210"/>
        <w:jc w:val="left"/>
        <w:rPr>
          <w:rFonts w:asciiTheme="minorEastAsia" w:hAnsiTheme="minorEastAsia"/>
          <w:szCs w:val="21"/>
        </w:rPr>
      </w:pPr>
    </w:p>
    <w:tbl>
      <w:tblPr>
        <w:tblStyle w:val="a9"/>
        <w:tblW w:w="0" w:type="auto"/>
        <w:tblLook w:val="04A0" w:firstRow="1" w:lastRow="0" w:firstColumn="1" w:lastColumn="0" w:noHBand="0" w:noVBand="1"/>
      </w:tblPr>
      <w:tblGrid>
        <w:gridCol w:w="2405"/>
        <w:gridCol w:w="2410"/>
      </w:tblGrid>
      <w:tr w:rsidR="00636E9A" w:rsidRPr="00395650" w14:paraId="0314022C" w14:textId="77777777" w:rsidTr="00601236">
        <w:tc>
          <w:tcPr>
            <w:tcW w:w="2405" w:type="dxa"/>
          </w:tcPr>
          <w:p w14:paraId="70B00185" w14:textId="54CFD1EE" w:rsidR="00636E9A" w:rsidRPr="00395650" w:rsidRDefault="00601236" w:rsidP="004F6DCD">
            <w:pPr>
              <w:jc w:val="left"/>
              <w:rPr>
                <w:rFonts w:asciiTheme="minorEastAsia" w:hAnsiTheme="minorEastAsia"/>
                <w:szCs w:val="21"/>
              </w:rPr>
            </w:pPr>
            <w:r w:rsidRPr="00395650">
              <w:rPr>
                <w:rFonts w:asciiTheme="minorEastAsia" w:hAnsiTheme="minorEastAsia" w:hint="eastAsia"/>
                <w:szCs w:val="21"/>
              </w:rPr>
              <w:t>資金調達</w:t>
            </w:r>
            <w:r w:rsidR="00636E9A" w:rsidRPr="00395650">
              <w:rPr>
                <w:rFonts w:asciiTheme="minorEastAsia" w:hAnsiTheme="minorEastAsia" w:hint="eastAsia"/>
                <w:szCs w:val="21"/>
              </w:rPr>
              <w:t>支援計画番号</w:t>
            </w:r>
          </w:p>
        </w:tc>
        <w:tc>
          <w:tcPr>
            <w:tcW w:w="2410" w:type="dxa"/>
          </w:tcPr>
          <w:p w14:paraId="2B3749B9" w14:textId="77777777" w:rsidR="00636E9A" w:rsidRPr="00395650" w:rsidRDefault="00636E9A" w:rsidP="004F6DCD">
            <w:pPr>
              <w:jc w:val="left"/>
              <w:rPr>
                <w:rFonts w:asciiTheme="minorEastAsia" w:hAnsiTheme="minorEastAsia"/>
                <w:szCs w:val="21"/>
              </w:rPr>
            </w:pPr>
          </w:p>
        </w:tc>
      </w:tr>
    </w:tbl>
    <w:p w14:paraId="650FDB8B" w14:textId="77777777" w:rsidR="00636E9A" w:rsidRPr="00395650" w:rsidRDefault="00636E9A" w:rsidP="0026531A">
      <w:pPr>
        <w:jc w:val="left"/>
        <w:rPr>
          <w:rFonts w:asciiTheme="minorEastAsia" w:hAnsiTheme="minorEastAsia"/>
          <w:szCs w:val="21"/>
        </w:rPr>
      </w:pPr>
    </w:p>
    <w:p w14:paraId="1ABE5A68" w14:textId="4E2BB8A5" w:rsidR="002C742F" w:rsidRPr="00395650" w:rsidRDefault="002C742F" w:rsidP="001546A9">
      <w:pPr>
        <w:jc w:val="left"/>
        <w:rPr>
          <w:rFonts w:asciiTheme="minorEastAsia" w:hAnsiTheme="minorEastAsia"/>
          <w:szCs w:val="21"/>
        </w:rPr>
      </w:pPr>
      <w:r w:rsidRPr="00395650">
        <w:rPr>
          <w:rFonts w:asciiTheme="minorEastAsia" w:hAnsiTheme="minorEastAsia" w:hint="eastAsia"/>
          <w:szCs w:val="21"/>
        </w:rPr>
        <w:t>支援対象事業者の詳細</w:t>
      </w:r>
    </w:p>
    <w:tbl>
      <w:tblPr>
        <w:tblStyle w:val="a9"/>
        <w:tblW w:w="0" w:type="auto"/>
        <w:tblLook w:val="04A0" w:firstRow="1" w:lastRow="0" w:firstColumn="1" w:lastColumn="0" w:noHBand="0" w:noVBand="1"/>
      </w:tblPr>
      <w:tblGrid>
        <w:gridCol w:w="2122"/>
        <w:gridCol w:w="6938"/>
      </w:tblGrid>
      <w:tr w:rsidR="002C742F" w:rsidRPr="00395650" w14:paraId="055E12DA" w14:textId="77777777" w:rsidTr="002C742F">
        <w:tc>
          <w:tcPr>
            <w:tcW w:w="2122" w:type="dxa"/>
          </w:tcPr>
          <w:p w14:paraId="5820F8B7" w14:textId="2CE92E11" w:rsidR="002C742F" w:rsidRPr="00395650" w:rsidRDefault="002C742F" w:rsidP="002C742F">
            <w:pPr>
              <w:spacing w:line="280" w:lineRule="exact"/>
              <w:ind w:rightChars="-10" w:right="-21"/>
              <w:jc w:val="left"/>
              <w:rPr>
                <w:rFonts w:asciiTheme="minorEastAsia" w:hAnsiTheme="minorEastAsia"/>
                <w:szCs w:val="21"/>
              </w:rPr>
            </w:pPr>
            <w:r w:rsidRPr="00395650">
              <w:rPr>
                <w:rFonts w:asciiTheme="minorEastAsia" w:hAnsiTheme="minorEastAsia" w:hint="eastAsia"/>
                <w:spacing w:val="15"/>
                <w:kern w:val="0"/>
                <w:szCs w:val="21"/>
                <w:fitText w:val="1890" w:id="1926075904"/>
              </w:rPr>
              <w:t>支援対象事業者</w:t>
            </w:r>
            <w:r w:rsidRPr="00395650">
              <w:rPr>
                <w:rFonts w:asciiTheme="minorEastAsia" w:hAnsiTheme="minorEastAsia" w:hint="eastAsia"/>
                <w:kern w:val="0"/>
                <w:szCs w:val="21"/>
                <w:fitText w:val="1890" w:id="1926075904"/>
              </w:rPr>
              <w:t>名</w:t>
            </w:r>
          </w:p>
        </w:tc>
        <w:tc>
          <w:tcPr>
            <w:tcW w:w="6938" w:type="dxa"/>
          </w:tcPr>
          <w:p w14:paraId="03F266CA" w14:textId="77777777" w:rsidR="002C742F" w:rsidRPr="00395650" w:rsidRDefault="002C742F" w:rsidP="004F6DCD">
            <w:pPr>
              <w:jc w:val="left"/>
              <w:rPr>
                <w:rFonts w:asciiTheme="minorEastAsia" w:hAnsiTheme="minorEastAsia"/>
                <w:szCs w:val="21"/>
              </w:rPr>
            </w:pPr>
          </w:p>
        </w:tc>
      </w:tr>
      <w:tr w:rsidR="002C742F" w:rsidRPr="00395650" w14:paraId="6D655E56" w14:textId="77777777" w:rsidTr="002C742F">
        <w:tc>
          <w:tcPr>
            <w:tcW w:w="2122" w:type="dxa"/>
          </w:tcPr>
          <w:p w14:paraId="0505E2E8" w14:textId="728DA438" w:rsidR="002C742F" w:rsidRPr="00395650" w:rsidRDefault="002C742F" w:rsidP="002C742F">
            <w:pPr>
              <w:spacing w:line="280" w:lineRule="exact"/>
              <w:ind w:rightChars="-10" w:right="-21"/>
              <w:jc w:val="left"/>
              <w:rPr>
                <w:rFonts w:asciiTheme="minorEastAsia" w:hAnsiTheme="minorEastAsia"/>
                <w:szCs w:val="21"/>
              </w:rPr>
            </w:pPr>
            <w:r w:rsidRPr="00395650">
              <w:rPr>
                <w:rFonts w:asciiTheme="minorEastAsia" w:hAnsiTheme="minorEastAsia" w:hint="eastAsia"/>
                <w:spacing w:val="105"/>
                <w:kern w:val="0"/>
                <w:szCs w:val="21"/>
                <w:fitText w:val="1890" w:id="1924411137"/>
              </w:rPr>
              <w:t>担当者氏</w:t>
            </w:r>
            <w:r w:rsidRPr="00395650">
              <w:rPr>
                <w:rFonts w:asciiTheme="minorEastAsia" w:hAnsiTheme="minorEastAsia" w:hint="eastAsia"/>
                <w:kern w:val="0"/>
                <w:szCs w:val="21"/>
                <w:fitText w:val="1890" w:id="1924411137"/>
              </w:rPr>
              <w:t>名</w:t>
            </w:r>
          </w:p>
        </w:tc>
        <w:tc>
          <w:tcPr>
            <w:tcW w:w="6938" w:type="dxa"/>
          </w:tcPr>
          <w:p w14:paraId="4DDE8A1D" w14:textId="77777777" w:rsidR="002C742F" w:rsidRPr="00395650" w:rsidRDefault="002C742F" w:rsidP="004F6DCD">
            <w:pPr>
              <w:jc w:val="left"/>
              <w:rPr>
                <w:rFonts w:asciiTheme="minorEastAsia" w:hAnsiTheme="minorEastAsia"/>
                <w:szCs w:val="21"/>
              </w:rPr>
            </w:pPr>
          </w:p>
        </w:tc>
      </w:tr>
      <w:tr w:rsidR="002C742F" w:rsidRPr="00395650" w14:paraId="64DB6C50" w14:textId="77777777" w:rsidTr="002C742F">
        <w:tc>
          <w:tcPr>
            <w:tcW w:w="2122" w:type="dxa"/>
          </w:tcPr>
          <w:p w14:paraId="64E10758" w14:textId="3A3A0DEA" w:rsidR="002C742F" w:rsidRPr="00395650" w:rsidRDefault="002C742F" w:rsidP="002C742F">
            <w:pPr>
              <w:spacing w:line="280" w:lineRule="exact"/>
              <w:jc w:val="left"/>
              <w:rPr>
                <w:rFonts w:asciiTheme="minorEastAsia" w:hAnsiTheme="minorEastAsia"/>
                <w:szCs w:val="21"/>
              </w:rPr>
            </w:pPr>
            <w:r w:rsidRPr="00395650">
              <w:rPr>
                <w:rFonts w:asciiTheme="minorEastAsia" w:hAnsiTheme="minorEastAsia" w:hint="eastAsia"/>
                <w:spacing w:val="105"/>
                <w:kern w:val="0"/>
                <w:szCs w:val="21"/>
                <w:fitText w:val="1890" w:id="1924411138"/>
              </w:rPr>
              <w:t>担当者</w:t>
            </w:r>
            <w:r w:rsidRPr="00395650">
              <w:rPr>
                <w:rFonts w:asciiTheme="minorEastAsia" w:hAnsiTheme="minorEastAsia"/>
                <w:spacing w:val="105"/>
                <w:kern w:val="0"/>
                <w:szCs w:val="21"/>
                <w:fitText w:val="1890" w:id="1924411138"/>
              </w:rPr>
              <w:t>TE</w:t>
            </w:r>
            <w:r w:rsidRPr="00395650">
              <w:rPr>
                <w:rFonts w:asciiTheme="minorEastAsia" w:hAnsiTheme="minorEastAsia"/>
                <w:kern w:val="0"/>
                <w:szCs w:val="21"/>
                <w:fitText w:val="1890" w:id="1924411138"/>
              </w:rPr>
              <w:t>L</w:t>
            </w:r>
          </w:p>
        </w:tc>
        <w:tc>
          <w:tcPr>
            <w:tcW w:w="6938" w:type="dxa"/>
          </w:tcPr>
          <w:p w14:paraId="27E3AFC9" w14:textId="77777777" w:rsidR="002C742F" w:rsidRPr="00395650" w:rsidRDefault="002C742F" w:rsidP="004F6DCD">
            <w:pPr>
              <w:jc w:val="left"/>
              <w:rPr>
                <w:rFonts w:asciiTheme="minorEastAsia" w:hAnsiTheme="minorEastAsia"/>
                <w:szCs w:val="21"/>
              </w:rPr>
            </w:pPr>
          </w:p>
        </w:tc>
      </w:tr>
      <w:tr w:rsidR="002C742F" w:rsidRPr="00395650" w14:paraId="7D8EF187" w14:textId="77777777" w:rsidTr="002C742F">
        <w:tc>
          <w:tcPr>
            <w:tcW w:w="2122" w:type="dxa"/>
          </w:tcPr>
          <w:p w14:paraId="50D71F0A" w14:textId="6AEA4AFA" w:rsidR="002C742F" w:rsidRPr="00395650" w:rsidRDefault="002C742F" w:rsidP="002C742F">
            <w:pPr>
              <w:overflowPunct w:val="0"/>
              <w:adjustRightInd w:val="0"/>
              <w:spacing w:line="320" w:lineRule="exact"/>
              <w:jc w:val="left"/>
              <w:textAlignment w:val="baseline"/>
              <w:rPr>
                <w:rFonts w:asciiTheme="minorEastAsia" w:hAnsiTheme="minorEastAsia"/>
                <w:szCs w:val="21"/>
              </w:rPr>
            </w:pPr>
            <w:r w:rsidRPr="00395650">
              <w:rPr>
                <w:rFonts w:asciiTheme="minorEastAsia" w:hAnsiTheme="minorEastAsia" w:hint="eastAsia"/>
                <w:spacing w:val="50"/>
                <w:kern w:val="0"/>
                <w:szCs w:val="21"/>
                <w:fitText w:val="1890" w:id="1924411139"/>
              </w:rPr>
              <w:t>担当者</w:t>
            </w:r>
            <w:r w:rsidRPr="00395650">
              <w:rPr>
                <w:rFonts w:asciiTheme="minorEastAsia" w:hAnsiTheme="minorEastAsia"/>
                <w:spacing w:val="50"/>
                <w:kern w:val="0"/>
                <w:szCs w:val="21"/>
                <w:fitText w:val="1890" w:id="1924411139"/>
              </w:rPr>
              <w:t>E-Mai</w:t>
            </w:r>
            <w:r w:rsidRPr="00395650">
              <w:rPr>
                <w:rFonts w:asciiTheme="minorEastAsia" w:hAnsiTheme="minorEastAsia"/>
                <w:spacing w:val="3"/>
                <w:kern w:val="0"/>
                <w:szCs w:val="21"/>
                <w:fitText w:val="1890" w:id="1924411139"/>
              </w:rPr>
              <w:t>l</w:t>
            </w:r>
          </w:p>
        </w:tc>
        <w:tc>
          <w:tcPr>
            <w:tcW w:w="6938" w:type="dxa"/>
          </w:tcPr>
          <w:p w14:paraId="67CEA4A3" w14:textId="77777777" w:rsidR="002C742F" w:rsidRPr="00395650" w:rsidRDefault="002C742F" w:rsidP="004F6DCD">
            <w:pPr>
              <w:jc w:val="left"/>
              <w:rPr>
                <w:rFonts w:asciiTheme="minorEastAsia" w:hAnsiTheme="minorEastAsia"/>
                <w:szCs w:val="21"/>
              </w:rPr>
            </w:pPr>
          </w:p>
        </w:tc>
      </w:tr>
    </w:tbl>
    <w:p w14:paraId="28BBE7B9" w14:textId="77777777" w:rsidR="004F6DCD" w:rsidRPr="00395650" w:rsidRDefault="004F6DCD">
      <w:pPr>
        <w:widowControl/>
        <w:jc w:val="left"/>
        <w:rPr>
          <w:rFonts w:asciiTheme="minorEastAsia" w:hAnsiTheme="minorEastAsia"/>
          <w:szCs w:val="21"/>
        </w:rPr>
      </w:pPr>
      <w:r w:rsidRPr="00395650">
        <w:rPr>
          <w:rFonts w:asciiTheme="minorEastAsia" w:hAnsiTheme="minorEastAsia"/>
          <w:szCs w:val="21"/>
        </w:rPr>
        <w:br w:type="page"/>
      </w:r>
    </w:p>
    <w:p w14:paraId="15BD519B" w14:textId="26133AF5" w:rsidR="007B58D1" w:rsidRPr="00395650" w:rsidRDefault="00580D54" w:rsidP="009056C5">
      <w:pPr>
        <w:ind w:firstLineChars="100" w:firstLine="210"/>
        <w:jc w:val="center"/>
        <w:rPr>
          <w:rFonts w:asciiTheme="minorEastAsia" w:hAnsiTheme="minorEastAsia"/>
          <w:szCs w:val="21"/>
          <w:u w:val="single"/>
        </w:rPr>
      </w:pPr>
      <w:r w:rsidRPr="00395650">
        <w:rPr>
          <w:rFonts w:asciiTheme="minorEastAsia" w:hAnsiTheme="minorEastAsia" w:hint="eastAsia"/>
          <w:szCs w:val="21"/>
          <w:u w:val="single"/>
        </w:rPr>
        <w:lastRenderedPageBreak/>
        <w:t>１．</w:t>
      </w:r>
      <w:r w:rsidR="007B58D1" w:rsidRPr="00395650">
        <w:rPr>
          <w:rFonts w:asciiTheme="minorEastAsia" w:hAnsiTheme="minorEastAsia" w:hint="eastAsia"/>
          <w:szCs w:val="21"/>
          <w:u w:val="single"/>
        </w:rPr>
        <w:t>ガイドライン</w:t>
      </w:r>
      <w:r w:rsidR="009056C5" w:rsidRPr="00395650">
        <w:rPr>
          <w:rFonts w:asciiTheme="minorEastAsia" w:hAnsiTheme="minorEastAsia" w:hint="eastAsia"/>
          <w:szCs w:val="21"/>
          <w:u w:val="single"/>
        </w:rPr>
        <w:t>、</w:t>
      </w:r>
      <w:r w:rsidR="007B58D1" w:rsidRPr="00395650">
        <w:rPr>
          <w:rFonts w:asciiTheme="minorEastAsia" w:hAnsiTheme="minorEastAsia" w:hint="eastAsia"/>
          <w:szCs w:val="21"/>
          <w:u w:val="single"/>
        </w:rPr>
        <w:t>適合性報告シート</w:t>
      </w:r>
    </w:p>
    <w:p w14:paraId="59292B0E" w14:textId="77777777" w:rsidR="00580D54" w:rsidRPr="00395650" w:rsidRDefault="00580D54" w:rsidP="00306205">
      <w:pPr>
        <w:widowControl/>
        <w:jc w:val="center"/>
        <w:rPr>
          <w:rFonts w:asciiTheme="minorEastAsia" w:hAnsiTheme="minorEastAsia"/>
          <w:szCs w:val="21"/>
          <w:u w:val="single"/>
        </w:rPr>
      </w:pPr>
    </w:p>
    <w:p w14:paraId="47B13FE7" w14:textId="347E2A95" w:rsidR="007B58D1" w:rsidRPr="00395650" w:rsidRDefault="007B58D1" w:rsidP="007B58D1">
      <w:pPr>
        <w:rPr>
          <w:rFonts w:asciiTheme="minorEastAsia" w:hAnsiTheme="minorEastAsia" w:cs="ＭＳ Ｐゴシック"/>
          <w:szCs w:val="21"/>
        </w:rPr>
      </w:pPr>
      <w:r w:rsidRPr="00395650">
        <w:rPr>
          <w:rFonts w:asciiTheme="minorEastAsia" w:hAnsiTheme="minorEastAsia" w:cs="ＭＳ Ｐゴシック"/>
          <w:szCs w:val="21"/>
        </w:rPr>
        <w:t xml:space="preserve"> 　</w:t>
      </w:r>
      <w:r w:rsidR="0096080F" w:rsidRPr="002C0FCD">
        <w:rPr>
          <w:rFonts w:asciiTheme="minorEastAsia" w:hAnsiTheme="minorEastAsia" w:cs="ＭＳ Ｐゴシック" w:hint="eastAsia"/>
          <w:szCs w:val="21"/>
        </w:rPr>
        <w:t>資金調達支援業務を行ったグリーンボンド等について、下記のとおり、環境省が策定するサステナビリティ・リンク・ボンドガイドライン及び</w:t>
      </w:r>
      <w:bookmarkStart w:id="1" w:name="_Hlk181970527"/>
      <w:r w:rsidR="0096080F" w:rsidRPr="002C0FCD">
        <w:rPr>
          <w:rFonts w:asciiTheme="minorEastAsia" w:hAnsiTheme="minorEastAsia" w:cs="ＭＳ Ｐゴシック" w:hint="eastAsia"/>
          <w:szCs w:val="21"/>
        </w:rPr>
        <w:t>サステナビリティ・リンク・ローンガイドライン</w:t>
      </w:r>
      <w:bookmarkEnd w:id="1"/>
      <w:r w:rsidR="0096080F" w:rsidRPr="002C0FCD">
        <w:rPr>
          <w:rFonts w:asciiTheme="minorEastAsia" w:hAnsiTheme="minorEastAsia" w:cs="ＭＳ Ｐゴシック" w:hint="eastAsia"/>
          <w:szCs w:val="21"/>
        </w:rPr>
        <w:t>（2024年版）と適合することを確認しました。</w:t>
      </w:r>
    </w:p>
    <w:p w14:paraId="53517254" w14:textId="77777777" w:rsidR="00996115" w:rsidRDefault="00996115" w:rsidP="007B58D1">
      <w:pPr>
        <w:rPr>
          <w:rFonts w:asciiTheme="minorEastAsia" w:hAnsiTheme="minorEastAsia" w:cs="ＭＳ Ｐゴシック"/>
          <w:szCs w:val="21"/>
        </w:rPr>
      </w:pPr>
    </w:p>
    <w:p w14:paraId="35B79F67" w14:textId="77777777" w:rsidR="005C10ED" w:rsidRDefault="005C10ED" w:rsidP="005C10ED">
      <w:pPr>
        <w:ind w:left="460" w:hangingChars="219" w:hanging="460"/>
        <w:rPr>
          <w:rFonts w:asciiTheme="minorEastAsia" w:hAnsiTheme="minorEastAsia"/>
          <w:szCs w:val="21"/>
          <w:u w:val="single"/>
        </w:rPr>
      </w:pPr>
      <w:r w:rsidRPr="00395650">
        <w:rPr>
          <w:rFonts w:asciiTheme="minorEastAsia" w:hAnsiTheme="minorEastAsia" w:hint="eastAsia"/>
          <w:szCs w:val="21"/>
          <w:u w:val="single"/>
        </w:rPr>
        <w:t>【サステナビリティ・リンク・ボンドの場合】</w:t>
      </w:r>
    </w:p>
    <w:tbl>
      <w:tblPr>
        <w:tblW w:w="9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56"/>
        <w:gridCol w:w="1416"/>
        <w:gridCol w:w="1412"/>
        <w:gridCol w:w="717"/>
      </w:tblGrid>
      <w:tr w:rsidR="005C10ED" w:rsidRPr="007F6D28" w14:paraId="358251D1" w14:textId="77777777" w:rsidTr="00336490">
        <w:trPr>
          <w:trHeight w:val="680"/>
        </w:trPr>
        <w:tc>
          <w:tcPr>
            <w:tcW w:w="5656" w:type="dxa"/>
            <w:shd w:val="clear" w:color="auto" w:fill="D9D9D9"/>
            <w:vAlign w:val="center"/>
          </w:tcPr>
          <w:p w14:paraId="606AF4F4" w14:textId="77777777" w:rsidR="005C10ED" w:rsidRPr="007F6D28" w:rsidRDefault="005C10ED" w:rsidP="00336490">
            <w:pPr>
              <w:autoSpaceDE w:val="0"/>
              <w:autoSpaceDN w:val="0"/>
              <w:spacing w:before="50" w:line="420" w:lineRule="exact"/>
              <w:jc w:val="center"/>
              <w:rPr>
                <w:rFonts w:asciiTheme="minorEastAsia" w:hAnsiTheme="minorEastAsia"/>
                <w:szCs w:val="21"/>
              </w:rPr>
            </w:pPr>
            <w:r w:rsidRPr="007F6D28">
              <w:rPr>
                <w:rFonts w:asciiTheme="minorEastAsia" w:hAnsiTheme="minorEastAsia" w:hint="eastAsia"/>
                <w:szCs w:val="21"/>
              </w:rPr>
              <w:t>内容</w:t>
            </w:r>
          </w:p>
        </w:tc>
        <w:tc>
          <w:tcPr>
            <w:tcW w:w="1416" w:type="dxa"/>
            <w:shd w:val="clear" w:color="auto" w:fill="D9D9D9"/>
            <w:vAlign w:val="center"/>
          </w:tcPr>
          <w:p w14:paraId="024419DF" w14:textId="77777777" w:rsidR="005C10ED" w:rsidRPr="007F6D28" w:rsidRDefault="005C10ED" w:rsidP="00336490">
            <w:pPr>
              <w:autoSpaceDE w:val="0"/>
              <w:autoSpaceDN w:val="0"/>
              <w:spacing w:before="50" w:line="420" w:lineRule="exact"/>
              <w:jc w:val="center"/>
              <w:rPr>
                <w:rFonts w:asciiTheme="minorEastAsia" w:hAnsiTheme="minorEastAsia"/>
                <w:szCs w:val="21"/>
              </w:rPr>
            </w:pPr>
            <w:r w:rsidRPr="007F6D28">
              <w:rPr>
                <w:rFonts w:asciiTheme="minorEastAsia" w:hAnsiTheme="minorEastAsia" w:hint="eastAsia"/>
                <w:szCs w:val="21"/>
              </w:rPr>
              <w:t>記載場所</w:t>
            </w:r>
          </w:p>
        </w:tc>
        <w:tc>
          <w:tcPr>
            <w:tcW w:w="1412" w:type="dxa"/>
            <w:shd w:val="clear" w:color="auto" w:fill="D9D9D9"/>
            <w:vAlign w:val="center"/>
          </w:tcPr>
          <w:p w14:paraId="0284D055" w14:textId="77777777" w:rsidR="00324A87" w:rsidRDefault="005C10ED" w:rsidP="00336490">
            <w:pPr>
              <w:autoSpaceDE w:val="0"/>
              <w:autoSpaceDN w:val="0"/>
              <w:spacing w:before="50" w:line="420" w:lineRule="exact"/>
              <w:jc w:val="center"/>
              <w:rPr>
                <w:rFonts w:asciiTheme="minorEastAsia" w:hAnsiTheme="minorEastAsia"/>
                <w:szCs w:val="21"/>
              </w:rPr>
            </w:pPr>
            <w:r w:rsidRPr="007F6D28">
              <w:rPr>
                <w:rFonts w:asciiTheme="minorEastAsia" w:hAnsiTheme="minorEastAsia" w:hint="eastAsia"/>
                <w:szCs w:val="21"/>
              </w:rPr>
              <w:t>べきである/望ましい/</w:t>
            </w:r>
          </w:p>
          <w:p w14:paraId="09A142B4" w14:textId="5852FB70" w:rsidR="005C10ED" w:rsidRPr="007F6D28" w:rsidRDefault="005C10ED" w:rsidP="00336490">
            <w:pPr>
              <w:autoSpaceDE w:val="0"/>
              <w:autoSpaceDN w:val="0"/>
              <w:spacing w:before="50" w:line="420" w:lineRule="exact"/>
              <w:jc w:val="center"/>
              <w:rPr>
                <w:rFonts w:asciiTheme="minorEastAsia" w:hAnsiTheme="minorEastAsia"/>
                <w:szCs w:val="21"/>
              </w:rPr>
            </w:pPr>
            <w:r w:rsidRPr="007F6D28">
              <w:rPr>
                <w:rFonts w:asciiTheme="minorEastAsia" w:hAnsiTheme="minorEastAsia" w:hint="eastAsia"/>
                <w:szCs w:val="21"/>
              </w:rPr>
              <w:t>奨励される</w:t>
            </w:r>
          </w:p>
        </w:tc>
        <w:tc>
          <w:tcPr>
            <w:tcW w:w="717" w:type="dxa"/>
            <w:shd w:val="clear" w:color="auto" w:fill="D9D9D9"/>
            <w:vAlign w:val="center"/>
          </w:tcPr>
          <w:p w14:paraId="0A8899D6" w14:textId="77777777" w:rsidR="005C10ED" w:rsidRPr="007F6D28" w:rsidRDefault="005C10ED" w:rsidP="00336490">
            <w:pPr>
              <w:autoSpaceDE w:val="0"/>
              <w:autoSpaceDN w:val="0"/>
              <w:jc w:val="center"/>
              <w:rPr>
                <w:rFonts w:asciiTheme="minorEastAsia" w:hAnsiTheme="minorEastAsia"/>
                <w:szCs w:val="21"/>
              </w:rPr>
            </w:pPr>
            <w:r w:rsidRPr="007F6D28">
              <w:rPr>
                <w:rFonts w:asciiTheme="minorEastAsia" w:hAnsiTheme="minorEastAsia" w:hint="eastAsia"/>
                <w:szCs w:val="21"/>
              </w:rPr>
              <w:t>✓</w:t>
            </w:r>
          </w:p>
        </w:tc>
      </w:tr>
      <w:tr w:rsidR="005C10ED" w:rsidRPr="007F6D28" w14:paraId="30F999DD" w14:textId="77777777" w:rsidTr="00336490">
        <w:trPr>
          <w:trHeight w:val="680"/>
        </w:trPr>
        <w:tc>
          <w:tcPr>
            <w:tcW w:w="9201" w:type="dxa"/>
            <w:gridSpan w:val="4"/>
            <w:shd w:val="clear" w:color="auto" w:fill="D9D9D9"/>
            <w:vAlign w:val="center"/>
          </w:tcPr>
          <w:p w14:paraId="63899A84" w14:textId="77777777" w:rsidR="005C10ED" w:rsidRPr="0075027F" w:rsidRDefault="005C10ED" w:rsidP="005C10ED">
            <w:pPr>
              <w:pStyle w:val="ad"/>
              <w:numPr>
                <w:ilvl w:val="0"/>
                <w:numId w:val="47"/>
              </w:numPr>
              <w:autoSpaceDE w:val="0"/>
              <w:autoSpaceDN w:val="0"/>
              <w:spacing w:before="50" w:line="420" w:lineRule="exact"/>
              <w:ind w:leftChars="0"/>
              <w:rPr>
                <w:rFonts w:asciiTheme="minorEastAsia" w:hAnsiTheme="minorEastAsia"/>
                <w:b/>
                <w:szCs w:val="21"/>
              </w:rPr>
            </w:pPr>
            <w:r w:rsidRPr="0075027F">
              <w:rPr>
                <w:rFonts w:asciiTheme="minorEastAsia" w:hAnsiTheme="minorEastAsia" w:hint="eastAsia"/>
                <w:b/>
                <w:szCs w:val="21"/>
              </w:rPr>
              <w:t>K</w:t>
            </w:r>
            <w:r w:rsidRPr="0075027F">
              <w:rPr>
                <w:rFonts w:asciiTheme="minorEastAsia" w:hAnsiTheme="minorEastAsia"/>
                <w:b/>
                <w:szCs w:val="21"/>
              </w:rPr>
              <w:t>PI</w:t>
            </w:r>
            <w:r w:rsidRPr="0075027F">
              <w:rPr>
                <w:rFonts w:asciiTheme="minorEastAsia" w:hAnsiTheme="minorEastAsia" w:hint="eastAsia"/>
                <w:b/>
                <w:szCs w:val="21"/>
              </w:rPr>
              <w:t>sの選定</w:t>
            </w:r>
          </w:p>
        </w:tc>
      </w:tr>
      <w:tr w:rsidR="005C10ED" w:rsidRPr="007F6D28" w14:paraId="40D4DB24" w14:textId="77777777" w:rsidTr="00336490">
        <w:trPr>
          <w:trHeight w:val="803"/>
        </w:trPr>
        <w:tc>
          <w:tcPr>
            <w:tcW w:w="5656" w:type="dxa"/>
            <w:shd w:val="clear" w:color="auto" w:fill="auto"/>
            <w:vAlign w:val="center"/>
          </w:tcPr>
          <w:p w14:paraId="729079F1" w14:textId="77777777" w:rsidR="005C10ED" w:rsidRPr="0075027F" w:rsidRDefault="005C10ED" w:rsidP="00336490">
            <w:pPr>
              <w:autoSpaceDE w:val="0"/>
              <w:autoSpaceDN w:val="0"/>
              <w:ind w:left="210" w:hangingChars="100" w:hanging="210"/>
              <w:rPr>
                <w:rFonts w:asciiTheme="minorEastAsia" w:hAnsiTheme="minorEastAsia"/>
                <w:szCs w:val="21"/>
              </w:rPr>
            </w:pPr>
            <w:r>
              <w:rPr>
                <w:rFonts w:asciiTheme="minorEastAsia" w:hAnsiTheme="minorEastAsia" w:hint="eastAsia"/>
                <w:szCs w:val="21"/>
              </w:rPr>
              <w:t>✔</w:t>
            </w:r>
            <w:r w:rsidRPr="0075027F">
              <w:rPr>
                <w:rFonts w:asciiTheme="minorEastAsia" w:hAnsiTheme="minorEastAsia" w:hint="eastAsia"/>
                <w:szCs w:val="21"/>
              </w:rPr>
              <w:t>KPIsは企業発行体の中核となるサステナビリティ及び事業戦略にとってマテリアルであるべきであり、自社の属するセクターの関連する環境、社会、及び／又はガバナンスの課題に対応し、また経営陣のもとで管理されるべきである。</w:t>
            </w:r>
          </w:p>
        </w:tc>
        <w:tc>
          <w:tcPr>
            <w:tcW w:w="1416" w:type="dxa"/>
          </w:tcPr>
          <w:p w14:paraId="2BA2F768" w14:textId="77777777" w:rsidR="005C10ED" w:rsidRPr="007F6D28" w:rsidRDefault="005C10ED" w:rsidP="00336490">
            <w:pPr>
              <w:autoSpaceDE w:val="0"/>
              <w:autoSpaceDN w:val="0"/>
              <w:rPr>
                <w:rFonts w:asciiTheme="minorEastAsia" w:hAnsiTheme="minorEastAsia"/>
                <w:szCs w:val="21"/>
              </w:rPr>
            </w:pPr>
            <w:r>
              <w:rPr>
                <w:rFonts w:asciiTheme="minorEastAsia" w:hAnsiTheme="minorEastAsia" w:hint="eastAsia"/>
                <w:szCs w:val="21"/>
              </w:rPr>
              <w:t>1-</w:t>
            </w:r>
            <w:r w:rsidRPr="007F6D28">
              <w:rPr>
                <w:rFonts w:asciiTheme="minorEastAsia" w:hAnsiTheme="minorEastAsia" w:hint="eastAsia"/>
                <w:szCs w:val="21"/>
              </w:rPr>
              <w:t>原則</w:t>
            </w:r>
          </w:p>
        </w:tc>
        <w:tc>
          <w:tcPr>
            <w:tcW w:w="1412" w:type="dxa"/>
          </w:tcPr>
          <w:p w14:paraId="25FA1724" w14:textId="77777777" w:rsidR="005C10ED" w:rsidRPr="007F6D28" w:rsidRDefault="005C10ED" w:rsidP="00336490">
            <w:pPr>
              <w:autoSpaceDE w:val="0"/>
              <w:autoSpaceDN w:val="0"/>
              <w:ind w:left="210" w:hangingChars="100" w:hanging="210"/>
              <w:rPr>
                <w:rFonts w:asciiTheme="minorEastAsia" w:hAnsiTheme="minorEastAsia"/>
                <w:szCs w:val="21"/>
              </w:rPr>
            </w:pPr>
            <w:r w:rsidRPr="007F6D28">
              <w:rPr>
                <w:rFonts w:asciiTheme="minorEastAsia" w:hAnsiTheme="minorEastAsia" w:hint="eastAsia"/>
                <w:szCs w:val="21"/>
              </w:rPr>
              <w:t>べきである</w:t>
            </w:r>
          </w:p>
        </w:tc>
        <w:tc>
          <w:tcPr>
            <w:tcW w:w="717" w:type="dxa"/>
          </w:tcPr>
          <w:p w14:paraId="06568910" w14:textId="77777777" w:rsidR="005C10ED" w:rsidRPr="007F6D28" w:rsidRDefault="005C10ED" w:rsidP="00336490">
            <w:pPr>
              <w:autoSpaceDE w:val="0"/>
              <w:autoSpaceDN w:val="0"/>
              <w:ind w:left="210" w:hangingChars="100" w:hanging="210"/>
              <w:rPr>
                <w:rFonts w:asciiTheme="minorEastAsia" w:hAnsiTheme="minorEastAsia"/>
                <w:szCs w:val="21"/>
              </w:rPr>
            </w:pPr>
          </w:p>
        </w:tc>
      </w:tr>
      <w:tr w:rsidR="005C10ED" w:rsidRPr="007F6D28" w14:paraId="76761AED" w14:textId="77777777" w:rsidTr="00336490">
        <w:tc>
          <w:tcPr>
            <w:tcW w:w="5656" w:type="dxa"/>
            <w:shd w:val="clear" w:color="auto" w:fill="auto"/>
            <w:vAlign w:val="center"/>
          </w:tcPr>
          <w:p w14:paraId="40E7D3FD" w14:textId="77777777" w:rsidR="005C10ED" w:rsidRPr="0075027F" w:rsidRDefault="005C10ED" w:rsidP="00336490">
            <w:pPr>
              <w:autoSpaceDE w:val="0"/>
              <w:autoSpaceDN w:val="0"/>
              <w:rPr>
                <w:rFonts w:asciiTheme="minorEastAsia" w:hAnsiTheme="minorEastAsia"/>
                <w:szCs w:val="21"/>
              </w:rPr>
            </w:pPr>
            <w:bookmarkStart w:id="2" w:name="_Hlk181284680"/>
            <w:r w:rsidRPr="0075027F">
              <w:rPr>
                <w:rFonts w:asciiTheme="minorEastAsia" w:hAnsiTheme="minorEastAsia" w:hint="eastAsia"/>
                <w:szCs w:val="21"/>
              </w:rPr>
              <w:t>✔KPIsは以下であるべきである。</w:t>
            </w:r>
          </w:p>
          <w:p w14:paraId="18BC5792" w14:textId="77777777" w:rsidR="005C10ED" w:rsidRPr="008F1FDE" w:rsidRDefault="005C10ED" w:rsidP="00336490">
            <w:pPr>
              <w:autoSpaceDE w:val="0"/>
              <w:autoSpaceDN w:val="0"/>
              <w:ind w:left="210" w:hangingChars="100" w:hanging="210"/>
              <w:rPr>
                <w:rFonts w:asciiTheme="minorEastAsia" w:hAnsiTheme="minorEastAsia"/>
                <w:szCs w:val="21"/>
              </w:rPr>
            </w:pPr>
            <w:r>
              <w:rPr>
                <w:rFonts w:asciiTheme="minorEastAsia" w:hAnsiTheme="minorEastAsia" w:hint="eastAsia"/>
                <w:szCs w:val="21"/>
              </w:rPr>
              <w:t>・</w:t>
            </w:r>
            <w:r w:rsidRPr="008F1FDE">
              <w:rPr>
                <w:rFonts w:asciiTheme="minorEastAsia" w:hAnsiTheme="minorEastAsia" w:hint="eastAsia"/>
                <w:szCs w:val="21"/>
              </w:rPr>
              <w:t>企業発行体のビジネス全体に関連性があり、中核的でマテリアルであり、かつ、発行体の現在及び／又は将来的な事業において戦略的に大きな意義のあるもの。</w:t>
            </w:r>
          </w:p>
          <w:p w14:paraId="0C783A88" w14:textId="77777777" w:rsidR="005C10ED" w:rsidRPr="008F1FDE" w:rsidRDefault="005C10ED" w:rsidP="00336490">
            <w:pPr>
              <w:autoSpaceDE w:val="0"/>
              <w:autoSpaceDN w:val="0"/>
              <w:ind w:left="210" w:hangingChars="100" w:hanging="210"/>
              <w:rPr>
                <w:rFonts w:asciiTheme="minorEastAsia" w:hAnsiTheme="minorEastAsia"/>
                <w:szCs w:val="21"/>
              </w:rPr>
            </w:pPr>
            <w:r>
              <w:rPr>
                <w:rFonts w:asciiTheme="minorEastAsia" w:hAnsiTheme="minorEastAsia" w:hint="eastAsia"/>
                <w:szCs w:val="21"/>
              </w:rPr>
              <w:t>・</w:t>
            </w:r>
            <w:r w:rsidRPr="008F1FDE">
              <w:rPr>
                <w:rFonts w:asciiTheme="minorEastAsia" w:hAnsiTheme="minorEastAsia" w:hint="eastAsia"/>
                <w:szCs w:val="21"/>
              </w:rPr>
              <w:t>発行体全体のサステナビリティ戦略又は方針と整合的であり、かつ、その発行体にとって最もマテリアルな戦略的側面を反映しているもの。例えば、KPIは戦略／方針の開示に含まれるかそれをサポートするものであり、特にCO2排出削減が困難なセクター（hard-to-abate sector）については移行計画によってサポートされるものである。</w:t>
            </w:r>
          </w:p>
          <w:p w14:paraId="7B6A399C" w14:textId="77777777" w:rsidR="005C10ED" w:rsidRPr="008F1FDE" w:rsidRDefault="005C10ED" w:rsidP="00336490">
            <w:pPr>
              <w:autoSpaceDE w:val="0"/>
              <w:autoSpaceDN w:val="0"/>
              <w:ind w:left="210" w:hangingChars="100" w:hanging="210"/>
              <w:rPr>
                <w:rFonts w:asciiTheme="minorEastAsia" w:hAnsiTheme="minorEastAsia"/>
                <w:szCs w:val="21"/>
              </w:rPr>
            </w:pPr>
            <w:r>
              <w:rPr>
                <w:rFonts w:asciiTheme="minorEastAsia" w:hAnsiTheme="minorEastAsia" w:hint="eastAsia"/>
                <w:szCs w:val="21"/>
              </w:rPr>
              <w:t>・</w:t>
            </w:r>
            <w:r w:rsidRPr="008F1FDE">
              <w:rPr>
                <w:rFonts w:asciiTheme="minorEastAsia" w:hAnsiTheme="minorEastAsia" w:hint="eastAsia"/>
                <w:szCs w:val="21"/>
              </w:rPr>
              <w:t>一貫した方法に基づき測定可能、又は定量化が可能なもの。</w:t>
            </w:r>
          </w:p>
          <w:p w14:paraId="35311D71" w14:textId="77777777" w:rsidR="005C10ED" w:rsidRPr="008F1FDE" w:rsidRDefault="005C10ED" w:rsidP="00336490">
            <w:pPr>
              <w:autoSpaceDE w:val="0"/>
              <w:autoSpaceDN w:val="0"/>
              <w:ind w:left="210" w:hangingChars="100" w:hanging="210"/>
              <w:rPr>
                <w:rFonts w:asciiTheme="minorEastAsia" w:hAnsiTheme="minorEastAsia"/>
                <w:szCs w:val="21"/>
              </w:rPr>
            </w:pPr>
            <w:r>
              <w:rPr>
                <w:rFonts w:asciiTheme="minorEastAsia" w:hAnsiTheme="minorEastAsia" w:hint="eastAsia"/>
                <w:szCs w:val="21"/>
              </w:rPr>
              <w:t>・</w:t>
            </w:r>
            <w:r w:rsidRPr="008F1FDE">
              <w:rPr>
                <w:rFonts w:asciiTheme="minorEastAsia" w:hAnsiTheme="minorEastAsia" w:hint="eastAsia"/>
                <w:szCs w:val="21"/>
              </w:rPr>
              <w:t>外部からの検証が可能なもの</w:t>
            </w:r>
            <w:r>
              <w:rPr>
                <w:rFonts w:asciiTheme="minorEastAsia" w:hAnsiTheme="minorEastAsia" w:hint="eastAsia"/>
                <w:szCs w:val="21"/>
              </w:rPr>
              <w:t>。</w:t>
            </w:r>
          </w:p>
          <w:p w14:paraId="384356FC" w14:textId="77777777" w:rsidR="005C10ED" w:rsidRPr="007F6D28" w:rsidRDefault="005C10ED" w:rsidP="00336490">
            <w:pPr>
              <w:autoSpaceDE w:val="0"/>
              <w:autoSpaceDN w:val="0"/>
              <w:ind w:left="210" w:hangingChars="100" w:hanging="210"/>
            </w:pPr>
            <w:r>
              <w:rPr>
                <w:rFonts w:asciiTheme="minorEastAsia" w:hAnsiTheme="minorEastAsia" w:hint="eastAsia"/>
                <w:szCs w:val="21"/>
              </w:rPr>
              <w:t>・</w:t>
            </w:r>
            <w:r w:rsidRPr="008F1FDE">
              <w:rPr>
                <w:rFonts w:asciiTheme="minorEastAsia" w:hAnsiTheme="minorEastAsia" w:hint="eastAsia"/>
                <w:szCs w:val="21"/>
              </w:rPr>
              <w:t>ベンチマーク化が可能であるもの、すなわち、SPTsの野心度に関する評価を容易にするために、可能な限り外部参照情報又は定義を活用するもの。</w:t>
            </w:r>
          </w:p>
        </w:tc>
        <w:tc>
          <w:tcPr>
            <w:tcW w:w="1416" w:type="dxa"/>
          </w:tcPr>
          <w:p w14:paraId="0A6CE0B6" w14:textId="77777777" w:rsidR="005C10ED" w:rsidRPr="007F6D28" w:rsidRDefault="005C10ED" w:rsidP="00336490">
            <w:pPr>
              <w:autoSpaceDE w:val="0"/>
              <w:autoSpaceDN w:val="0"/>
              <w:rPr>
                <w:rFonts w:asciiTheme="minorEastAsia" w:hAnsiTheme="minorEastAsia"/>
                <w:szCs w:val="21"/>
              </w:rPr>
            </w:pPr>
            <w:r>
              <w:rPr>
                <w:rFonts w:asciiTheme="minorEastAsia" w:hAnsiTheme="minorEastAsia" w:hint="eastAsia"/>
                <w:szCs w:val="21"/>
              </w:rPr>
              <w:t>1-</w:t>
            </w:r>
            <w:r w:rsidRPr="007F6D28">
              <w:rPr>
                <w:rFonts w:asciiTheme="minorEastAsia" w:hAnsiTheme="minorEastAsia" w:hint="eastAsia"/>
                <w:szCs w:val="21"/>
              </w:rPr>
              <w:t>原則</w:t>
            </w:r>
          </w:p>
        </w:tc>
        <w:tc>
          <w:tcPr>
            <w:tcW w:w="1412" w:type="dxa"/>
          </w:tcPr>
          <w:p w14:paraId="0DF54D75" w14:textId="77777777" w:rsidR="005C10ED" w:rsidRPr="007F6D28" w:rsidRDefault="005C10ED" w:rsidP="00336490">
            <w:pPr>
              <w:autoSpaceDE w:val="0"/>
              <w:autoSpaceDN w:val="0"/>
              <w:rPr>
                <w:rFonts w:asciiTheme="minorEastAsia" w:hAnsiTheme="minorEastAsia"/>
                <w:szCs w:val="21"/>
              </w:rPr>
            </w:pPr>
            <w:r w:rsidRPr="007F6D28">
              <w:rPr>
                <w:rFonts w:asciiTheme="minorEastAsia" w:hAnsiTheme="minorEastAsia" w:hint="eastAsia"/>
                <w:szCs w:val="21"/>
              </w:rPr>
              <w:t>べきである</w:t>
            </w:r>
          </w:p>
        </w:tc>
        <w:tc>
          <w:tcPr>
            <w:tcW w:w="717" w:type="dxa"/>
          </w:tcPr>
          <w:p w14:paraId="16A942D8" w14:textId="77777777" w:rsidR="005C10ED" w:rsidRPr="007F6D28" w:rsidRDefault="005C10ED" w:rsidP="00336490">
            <w:pPr>
              <w:autoSpaceDE w:val="0"/>
              <w:autoSpaceDN w:val="0"/>
              <w:rPr>
                <w:rFonts w:asciiTheme="minorEastAsia" w:hAnsiTheme="minorEastAsia"/>
                <w:szCs w:val="21"/>
              </w:rPr>
            </w:pPr>
          </w:p>
        </w:tc>
      </w:tr>
      <w:bookmarkEnd w:id="2"/>
      <w:tr w:rsidR="005C10ED" w:rsidRPr="007F6D28" w14:paraId="6063A1BC" w14:textId="77777777" w:rsidTr="00336490">
        <w:tc>
          <w:tcPr>
            <w:tcW w:w="5656" w:type="dxa"/>
            <w:shd w:val="clear" w:color="auto" w:fill="auto"/>
            <w:vAlign w:val="center"/>
          </w:tcPr>
          <w:p w14:paraId="2BF3FAB9" w14:textId="77777777" w:rsidR="005C10ED" w:rsidRPr="008F1FDE" w:rsidRDefault="005C10ED" w:rsidP="00336490">
            <w:pPr>
              <w:autoSpaceDE w:val="0"/>
              <w:autoSpaceDN w:val="0"/>
              <w:ind w:left="210" w:hangingChars="100" w:hanging="210"/>
              <w:rPr>
                <w:rFonts w:asciiTheme="minorEastAsia" w:hAnsiTheme="minorEastAsia"/>
                <w:szCs w:val="21"/>
              </w:rPr>
            </w:pPr>
            <w:r w:rsidRPr="0075027F">
              <w:rPr>
                <w:rFonts w:asciiTheme="minorEastAsia" w:hAnsiTheme="minorEastAsia" w:hint="eastAsia"/>
                <w:szCs w:val="21"/>
              </w:rPr>
              <w:t>✔</w:t>
            </w:r>
            <w:r w:rsidRPr="008F1FDE">
              <w:rPr>
                <w:rFonts w:asciiTheme="minorEastAsia" w:hAnsiTheme="minorEastAsia" w:hint="eastAsia"/>
                <w:szCs w:val="21"/>
              </w:rPr>
              <w:t>投資家が、選定されたKPIsの過去のパフォーマンス評価を行うことができるように、発行体は可能な場合には、過去の年次報告書やサステナビリティ・レポート、国が決定する貢献（NDC）等にかかる不定期又は非年次な報告書に含まれているKPIsを選定することが奨励される。</w:t>
            </w:r>
          </w:p>
        </w:tc>
        <w:tc>
          <w:tcPr>
            <w:tcW w:w="1416" w:type="dxa"/>
          </w:tcPr>
          <w:p w14:paraId="49E6522A" w14:textId="77777777" w:rsidR="005C10ED" w:rsidRPr="007F6D28" w:rsidRDefault="005C10ED" w:rsidP="00336490">
            <w:pPr>
              <w:autoSpaceDE w:val="0"/>
              <w:autoSpaceDN w:val="0"/>
              <w:rPr>
                <w:rFonts w:asciiTheme="minorEastAsia" w:hAnsiTheme="minorEastAsia"/>
                <w:szCs w:val="21"/>
              </w:rPr>
            </w:pPr>
            <w:r>
              <w:rPr>
                <w:rFonts w:asciiTheme="minorEastAsia" w:hAnsiTheme="minorEastAsia" w:hint="eastAsia"/>
                <w:szCs w:val="21"/>
              </w:rPr>
              <w:t>1-</w:t>
            </w:r>
            <w:r w:rsidRPr="007F6D28">
              <w:rPr>
                <w:rFonts w:asciiTheme="minorEastAsia" w:hAnsiTheme="minorEastAsia" w:hint="eastAsia"/>
                <w:szCs w:val="21"/>
              </w:rPr>
              <w:t>原則</w:t>
            </w:r>
          </w:p>
        </w:tc>
        <w:tc>
          <w:tcPr>
            <w:tcW w:w="1412" w:type="dxa"/>
          </w:tcPr>
          <w:p w14:paraId="23EAEFA0" w14:textId="77777777" w:rsidR="005C10ED" w:rsidRPr="007F6D28" w:rsidRDefault="005C10ED" w:rsidP="00336490">
            <w:pPr>
              <w:autoSpaceDE w:val="0"/>
              <w:autoSpaceDN w:val="0"/>
              <w:rPr>
                <w:rFonts w:asciiTheme="minorEastAsia" w:hAnsiTheme="minorEastAsia"/>
                <w:szCs w:val="21"/>
              </w:rPr>
            </w:pPr>
            <w:r w:rsidRPr="007F6D28">
              <w:rPr>
                <w:rFonts w:asciiTheme="minorEastAsia" w:hAnsiTheme="minorEastAsia" w:hint="eastAsia"/>
                <w:szCs w:val="21"/>
              </w:rPr>
              <w:t>奨励される</w:t>
            </w:r>
          </w:p>
        </w:tc>
        <w:tc>
          <w:tcPr>
            <w:tcW w:w="717" w:type="dxa"/>
          </w:tcPr>
          <w:p w14:paraId="06F782DA" w14:textId="77777777" w:rsidR="005C10ED" w:rsidRPr="007F6D28" w:rsidRDefault="005C10ED" w:rsidP="00336490">
            <w:pPr>
              <w:autoSpaceDE w:val="0"/>
              <w:autoSpaceDN w:val="0"/>
              <w:rPr>
                <w:rFonts w:asciiTheme="minorEastAsia" w:hAnsiTheme="minorEastAsia"/>
                <w:szCs w:val="21"/>
              </w:rPr>
            </w:pPr>
          </w:p>
        </w:tc>
      </w:tr>
      <w:tr w:rsidR="005C10ED" w:rsidRPr="007F6D28" w14:paraId="66EF1BDD" w14:textId="77777777" w:rsidTr="00336490">
        <w:tc>
          <w:tcPr>
            <w:tcW w:w="5656" w:type="dxa"/>
            <w:shd w:val="clear" w:color="auto" w:fill="auto"/>
            <w:vAlign w:val="center"/>
          </w:tcPr>
          <w:p w14:paraId="6940A081" w14:textId="77777777" w:rsidR="005C10ED" w:rsidRPr="008F1FDE" w:rsidRDefault="005C10ED" w:rsidP="00336490">
            <w:pPr>
              <w:autoSpaceDE w:val="0"/>
              <w:autoSpaceDN w:val="0"/>
              <w:ind w:left="210" w:hangingChars="100" w:hanging="210"/>
              <w:rPr>
                <w:rFonts w:asciiTheme="minorEastAsia" w:hAnsiTheme="minorEastAsia"/>
                <w:szCs w:val="21"/>
              </w:rPr>
            </w:pPr>
            <w:r w:rsidRPr="0075027F">
              <w:rPr>
                <w:rFonts w:asciiTheme="minorEastAsia" w:hAnsiTheme="minorEastAsia" w:hint="eastAsia"/>
                <w:szCs w:val="21"/>
              </w:rPr>
              <w:lastRenderedPageBreak/>
              <w:t>✔</w:t>
            </w:r>
            <w:r w:rsidRPr="008F1FDE">
              <w:rPr>
                <w:rFonts w:asciiTheme="minorEastAsia" w:hAnsiTheme="minorEastAsia" w:hint="eastAsia"/>
                <w:szCs w:val="21"/>
              </w:rPr>
              <w:t>過去に開示されたことのないKPIsである場合には、発行体は可能な限り、KPIsの値に関して少なくとも過去３年分の外部検証された値を提供すべきである。</w:t>
            </w:r>
          </w:p>
        </w:tc>
        <w:tc>
          <w:tcPr>
            <w:tcW w:w="1416" w:type="dxa"/>
          </w:tcPr>
          <w:p w14:paraId="6F5A74B0" w14:textId="77777777" w:rsidR="005C10ED" w:rsidRPr="007F6D28" w:rsidRDefault="005C10ED" w:rsidP="00336490">
            <w:pPr>
              <w:autoSpaceDE w:val="0"/>
              <w:autoSpaceDN w:val="0"/>
              <w:rPr>
                <w:rFonts w:asciiTheme="minorEastAsia" w:hAnsiTheme="minorEastAsia"/>
                <w:szCs w:val="21"/>
              </w:rPr>
            </w:pPr>
            <w:r>
              <w:rPr>
                <w:rFonts w:asciiTheme="minorEastAsia" w:hAnsiTheme="minorEastAsia" w:hint="eastAsia"/>
                <w:szCs w:val="21"/>
              </w:rPr>
              <w:t>1-</w:t>
            </w:r>
            <w:r w:rsidRPr="007F6D28">
              <w:rPr>
                <w:rFonts w:asciiTheme="minorEastAsia" w:hAnsiTheme="minorEastAsia" w:hint="eastAsia"/>
                <w:szCs w:val="21"/>
              </w:rPr>
              <w:t>原則</w:t>
            </w:r>
          </w:p>
        </w:tc>
        <w:tc>
          <w:tcPr>
            <w:tcW w:w="1412" w:type="dxa"/>
          </w:tcPr>
          <w:p w14:paraId="7C3B7F7E" w14:textId="77777777" w:rsidR="005C10ED" w:rsidRPr="007F6D28" w:rsidRDefault="005C10ED" w:rsidP="00336490">
            <w:pPr>
              <w:autoSpaceDE w:val="0"/>
              <w:autoSpaceDN w:val="0"/>
              <w:rPr>
                <w:rFonts w:asciiTheme="minorEastAsia" w:hAnsiTheme="minorEastAsia"/>
                <w:szCs w:val="21"/>
              </w:rPr>
            </w:pPr>
            <w:r w:rsidRPr="007F6D28">
              <w:rPr>
                <w:rFonts w:asciiTheme="minorEastAsia" w:hAnsiTheme="minorEastAsia" w:hint="eastAsia"/>
                <w:szCs w:val="21"/>
              </w:rPr>
              <w:t>べきである</w:t>
            </w:r>
          </w:p>
        </w:tc>
        <w:tc>
          <w:tcPr>
            <w:tcW w:w="717" w:type="dxa"/>
          </w:tcPr>
          <w:p w14:paraId="1196F2D9" w14:textId="77777777" w:rsidR="005C10ED" w:rsidRPr="007F6D28" w:rsidRDefault="005C10ED" w:rsidP="00336490">
            <w:pPr>
              <w:autoSpaceDE w:val="0"/>
              <w:autoSpaceDN w:val="0"/>
              <w:rPr>
                <w:rFonts w:asciiTheme="minorEastAsia" w:hAnsiTheme="minorEastAsia"/>
                <w:szCs w:val="21"/>
              </w:rPr>
            </w:pPr>
          </w:p>
        </w:tc>
      </w:tr>
      <w:tr w:rsidR="005C10ED" w:rsidRPr="007F6D28" w14:paraId="766C54F4" w14:textId="77777777" w:rsidTr="00336490">
        <w:tc>
          <w:tcPr>
            <w:tcW w:w="5656" w:type="dxa"/>
            <w:shd w:val="clear" w:color="auto" w:fill="auto"/>
            <w:vAlign w:val="center"/>
          </w:tcPr>
          <w:p w14:paraId="7E0CCD7D" w14:textId="77777777" w:rsidR="005C10ED" w:rsidRPr="008F1FDE" w:rsidDel="005008C3" w:rsidRDefault="005C10ED" w:rsidP="00336490">
            <w:pPr>
              <w:autoSpaceDE w:val="0"/>
              <w:autoSpaceDN w:val="0"/>
              <w:ind w:left="210" w:hangingChars="100" w:hanging="210"/>
              <w:rPr>
                <w:rFonts w:asciiTheme="minorEastAsia" w:hAnsiTheme="minorEastAsia"/>
                <w:szCs w:val="21"/>
              </w:rPr>
            </w:pPr>
            <w:r w:rsidRPr="0075027F">
              <w:rPr>
                <w:rFonts w:asciiTheme="minorEastAsia" w:hAnsiTheme="minorEastAsia" w:hint="eastAsia"/>
                <w:szCs w:val="21"/>
              </w:rPr>
              <w:t>✔</w:t>
            </w:r>
            <w:r w:rsidRPr="008F1FDE">
              <w:rPr>
                <w:rFonts w:asciiTheme="minorEastAsia" w:hAnsiTheme="minorEastAsia" w:hint="eastAsia"/>
                <w:szCs w:val="21"/>
              </w:rPr>
              <w:t>K</w:t>
            </w:r>
            <w:r w:rsidRPr="008F1FDE">
              <w:rPr>
                <w:rFonts w:asciiTheme="minorEastAsia" w:hAnsiTheme="minorEastAsia"/>
                <w:szCs w:val="21"/>
              </w:rPr>
              <w:t>PI</w:t>
            </w:r>
            <w:r w:rsidRPr="008F1FDE">
              <w:rPr>
                <w:rFonts w:asciiTheme="minorEastAsia" w:hAnsiTheme="minorEastAsia" w:hint="eastAsia"/>
                <w:szCs w:val="21"/>
              </w:rPr>
              <w:t>sの選定の際には、技術的な進歩と規制環境の変化にも配慮すべきである。</w:t>
            </w:r>
          </w:p>
        </w:tc>
        <w:tc>
          <w:tcPr>
            <w:tcW w:w="1416" w:type="dxa"/>
          </w:tcPr>
          <w:p w14:paraId="4C343D4E" w14:textId="77777777" w:rsidR="005C10ED" w:rsidRPr="007F6D28" w:rsidRDefault="005C10ED" w:rsidP="00336490">
            <w:pPr>
              <w:autoSpaceDE w:val="0"/>
              <w:autoSpaceDN w:val="0"/>
              <w:rPr>
                <w:rFonts w:asciiTheme="minorEastAsia" w:hAnsiTheme="minorEastAsia"/>
                <w:szCs w:val="21"/>
              </w:rPr>
            </w:pPr>
            <w:r>
              <w:rPr>
                <w:rFonts w:asciiTheme="minorEastAsia" w:hAnsiTheme="minorEastAsia" w:hint="eastAsia"/>
                <w:szCs w:val="21"/>
              </w:rPr>
              <w:t>1-</w:t>
            </w:r>
            <w:r w:rsidRPr="007F6D28">
              <w:rPr>
                <w:rFonts w:asciiTheme="minorEastAsia" w:hAnsiTheme="minorEastAsia" w:hint="eastAsia"/>
                <w:szCs w:val="21"/>
              </w:rPr>
              <w:t>原則</w:t>
            </w:r>
          </w:p>
          <w:p w14:paraId="0B20ADC9" w14:textId="77777777" w:rsidR="005C10ED" w:rsidRPr="007F6D28" w:rsidRDefault="005C10ED" w:rsidP="00336490">
            <w:pPr>
              <w:autoSpaceDE w:val="0"/>
              <w:autoSpaceDN w:val="0"/>
              <w:rPr>
                <w:rFonts w:asciiTheme="minorEastAsia" w:hAnsiTheme="minorEastAsia"/>
                <w:szCs w:val="21"/>
              </w:rPr>
            </w:pPr>
          </w:p>
        </w:tc>
        <w:tc>
          <w:tcPr>
            <w:tcW w:w="1412" w:type="dxa"/>
          </w:tcPr>
          <w:p w14:paraId="7FB7A054" w14:textId="77777777" w:rsidR="005C10ED" w:rsidRPr="007F6D28" w:rsidRDefault="005C10ED" w:rsidP="00336490">
            <w:pPr>
              <w:autoSpaceDE w:val="0"/>
              <w:autoSpaceDN w:val="0"/>
              <w:rPr>
                <w:rFonts w:asciiTheme="minorEastAsia" w:hAnsiTheme="minorEastAsia"/>
                <w:szCs w:val="21"/>
              </w:rPr>
            </w:pPr>
            <w:r w:rsidRPr="007F6D28">
              <w:rPr>
                <w:rFonts w:asciiTheme="minorEastAsia" w:hAnsiTheme="minorEastAsia" w:hint="eastAsia"/>
                <w:szCs w:val="21"/>
              </w:rPr>
              <w:t>べきである</w:t>
            </w:r>
          </w:p>
        </w:tc>
        <w:tc>
          <w:tcPr>
            <w:tcW w:w="717" w:type="dxa"/>
          </w:tcPr>
          <w:p w14:paraId="428EAC14" w14:textId="77777777" w:rsidR="005C10ED" w:rsidRPr="007F6D28" w:rsidRDefault="005C10ED" w:rsidP="00336490">
            <w:pPr>
              <w:autoSpaceDE w:val="0"/>
              <w:autoSpaceDN w:val="0"/>
              <w:rPr>
                <w:rFonts w:asciiTheme="minorEastAsia" w:hAnsiTheme="minorEastAsia"/>
                <w:szCs w:val="21"/>
              </w:rPr>
            </w:pPr>
          </w:p>
        </w:tc>
      </w:tr>
      <w:tr w:rsidR="005C10ED" w:rsidRPr="007F6D28" w14:paraId="62F79B5A" w14:textId="77777777" w:rsidTr="00336490">
        <w:tc>
          <w:tcPr>
            <w:tcW w:w="5656" w:type="dxa"/>
            <w:shd w:val="clear" w:color="auto" w:fill="auto"/>
            <w:vAlign w:val="center"/>
          </w:tcPr>
          <w:p w14:paraId="3503FEBD" w14:textId="77777777" w:rsidR="005C10ED" w:rsidRPr="008F1FDE" w:rsidRDefault="005C10ED" w:rsidP="00336490">
            <w:pPr>
              <w:autoSpaceDE w:val="0"/>
              <w:autoSpaceDN w:val="0"/>
              <w:ind w:left="210" w:hangingChars="100" w:hanging="210"/>
              <w:rPr>
                <w:rFonts w:asciiTheme="minorEastAsia" w:hAnsiTheme="minorEastAsia"/>
                <w:szCs w:val="21"/>
              </w:rPr>
            </w:pPr>
            <w:r w:rsidRPr="0075027F">
              <w:rPr>
                <w:rFonts w:asciiTheme="minorEastAsia" w:hAnsiTheme="minorEastAsia" w:hint="eastAsia"/>
                <w:szCs w:val="21"/>
              </w:rPr>
              <w:t>✔</w:t>
            </w:r>
            <w:r w:rsidRPr="008F1FDE">
              <w:rPr>
                <w:rFonts w:asciiTheme="minorEastAsia" w:hAnsiTheme="minorEastAsia" w:hint="eastAsia"/>
                <w:szCs w:val="21"/>
              </w:rPr>
              <w:t>発行体は、KPIs選定の根拠及びプロセスに関する情報、及び発行体のサステナビリティ戦略におけるKPIsの位置付けを、投資家に明瞭に説明することが望ましい。</w:t>
            </w:r>
          </w:p>
        </w:tc>
        <w:tc>
          <w:tcPr>
            <w:tcW w:w="1416" w:type="dxa"/>
          </w:tcPr>
          <w:p w14:paraId="75507A4A" w14:textId="77777777" w:rsidR="005C10ED" w:rsidRPr="007F6D28" w:rsidRDefault="005C10ED" w:rsidP="00336490">
            <w:pPr>
              <w:autoSpaceDE w:val="0"/>
              <w:autoSpaceDN w:val="0"/>
              <w:rPr>
                <w:rFonts w:asciiTheme="minorEastAsia" w:hAnsiTheme="minorEastAsia"/>
                <w:szCs w:val="21"/>
              </w:rPr>
            </w:pPr>
            <w:r>
              <w:rPr>
                <w:rFonts w:asciiTheme="minorEastAsia" w:hAnsiTheme="minorEastAsia" w:hint="eastAsia"/>
                <w:szCs w:val="21"/>
              </w:rPr>
              <w:t>1-</w:t>
            </w:r>
            <w:r w:rsidRPr="007F6D28">
              <w:rPr>
                <w:rFonts w:asciiTheme="minorEastAsia" w:hAnsiTheme="minorEastAsia" w:hint="eastAsia"/>
                <w:szCs w:val="21"/>
              </w:rPr>
              <w:t>原則</w:t>
            </w:r>
          </w:p>
          <w:p w14:paraId="2B705CB9" w14:textId="77777777" w:rsidR="005C10ED" w:rsidRPr="007F6D28" w:rsidRDefault="005C10ED" w:rsidP="00336490">
            <w:pPr>
              <w:autoSpaceDE w:val="0"/>
              <w:autoSpaceDN w:val="0"/>
              <w:rPr>
                <w:rFonts w:asciiTheme="minorEastAsia" w:hAnsiTheme="minorEastAsia"/>
                <w:szCs w:val="21"/>
              </w:rPr>
            </w:pPr>
          </w:p>
        </w:tc>
        <w:tc>
          <w:tcPr>
            <w:tcW w:w="1412" w:type="dxa"/>
          </w:tcPr>
          <w:p w14:paraId="10A1F828" w14:textId="77777777" w:rsidR="005C10ED" w:rsidRPr="007F6D28" w:rsidRDefault="005C10ED" w:rsidP="00336490">
            <w:pPr>
              <w:autoSpaceDE w:val="0"/>
              <w:autoSpaceDN w:val="0"/>
              <w:rPr>
                <w:rFonts w:asciiTheme="minorEastAsia" w:hAnsiTheme="minorEastAsia"/>
                <w:szCs w:val="21"/>
              </w:rPr>
            </w:pPr>
            <w:r w:rsidRPr="007F6D28">
              <w:rPr>
                <w:rFonts w:asciiTheme="minorEastAsia" w:hAnsiTheme="minorEastAsia" w:hint="eastAsia"/>
                <w:szCs w:val="21"/>
              </w:rPr>
              <w:t>望ましい</w:t>
            </w:r>
          </w:p>
        </w:tc>
        <w:tc>
          <w:tcPr>
            <w:tcW w:w="717" w:type="dxa"/>
          </w:tcPr>
          <w:p w14:paraId="30B9CCEE" w14:textId="77777777" w:rsidR="005C10ED" w:rsidRPr="007F6D28" w:rsidRDefault="005C10ED" w:rsidP="00336490">
            <w:pPr>
              <w:autoSpaceDE w:val="0"/>
              <w:autoSpaceDN w:val="0"/>
              <w:rPr>
                <w:rFonts w:asciiTheme="minorEastAsia" w:hAnsiTheme="minorEastAsia"/>
                <w:szCs w:val="21"/>
              </w:rPr>
            </w:pPr>
          </w:p>
        </w:tc>
      </w:tr>
      <w:tr w:rsidR="005C10ED" w:rsidRPr="007F6D28" w14:paraId="70E7B591" w14:textId="77777777" w:rsidTr="00336490">
        <w:tc>
          <w:tcPr>
            <w:tcW w:w="5656" w:type="dxa"/>
            <w:shd w:val="clear" w:color="auto" w:fill="auto"/>
            <w:vAlign w:val="center"/>
          </w:tcPr>
          <w:p w14:paraId="500FC42E" w14:textId="77777777" w:rsidR="005C10ED" w:rsidRPr="008F1FDE" w:rsidRDefault="005C10ED" w:rsidP="00336490">
            <w:pPr>
              <w:autoSpaceDE w:val="0"/>
              <w:autoSpaceDN w:val="0"/>
              <w:ind w:left="210" w:hangingChars="100" w:hanging="210"/>
              <w:rPr>
                <w:rFonts w:asciiTheme="minorEastAsia" w:hAnsiTheme="minorEastAsia"/>
                <w:szCs w:val="21"/>
              </w:rPr>
            </w:pPr>
            <w:r w:rsidRPr="0075027F">
              <w:rPr>
                <w:rFonts w:asciiTheme="minorEastAsia" w:hAnsiTheme="minorEastAsia" w:hint="eastAsia"/>
                <w:szCs w:val="21"/>
              </w:rPr>
              <w:t>✔</w:t>
            </w:r>
            <w:r w:rsidRPr="008F1FDE">
              <w:rPr>
                <w:rFonts w:asciiTheme="minorEastAsia" w:hAnsiTheme="minorEastAsia" w:hint="eastAsia"/>
                <w:szCs w:val="21"/>
              </w:rPr>
              <w:t>KPIsは明確に定義されるべきで、また、適用対象範囲（例：SPTの対象となる発行体のCO2排出量の割合）、及び、計算方法論（例：KPIsとなるCO2排出量が原単位排出量の場合はその分母の明確な定義</w:t>
            </w:r>
            <w:r w:rsidRPr="008F1FDE">
              <w:rPr>
                <w:rFonts w:asciiTheme="minorEastAsia" w:hAnsiTheme="minorEastAsia"/>
                <w:szCs w:val="21"/>
              </w:rPr>
              <w:t>）</w:t>
            </w:r>
            <w:r w:rsidRPr="008F1FDE">
              <w:rPr>
                <w:rFonts w:asciiTheme="minorEastAsia" w:hAnsiTheme="minorEastAsia" w:hint="eastAsia"/>
                <w:szCs w:val="21"/>
              </w:rPr>
              <w:t>、ベースラインの定義に関する情報を含めるべきである。</w:t>
            </w:r>
          </w:p>
        </w:tc>
        <w:tc>
          <w:tcPr>
            <w:tcW w:w="1416" w:type="dxa"/>
          </w:tcPr>
          <w:p w14:paraId="07E5F58D" w14:textId="77777777" w:rsidR="005C10ED" w:rsidRPr="007F6D28" w:rsidRDefault="005C10ED" w:rsidP="00336490">
            <w:pPr>
              <w:autoSpaceDE w:val="0"/>
              <w:autoSpaceDN w:val="0"/>
              <w:rPr>
                <w:rFonts w:asciiTheme="minorEastAsia" w:hAnsiTheme="minorEastAsia"/>
                <w:szCs w:val="21"/>
              </w:rPr>
            </w:pPr>
            <w:r>
              <w:rPr>
                <w:rFonts w:asciiTheme="minorEastAsia" w:hAnsiTheme="minorEastAsia" w:hint="eastAsia"/>
                <w:szCs w:val="21"/>
              </w:rPr>
              <w:t>1-</w:t>
            </w:r>
            <w:r w:rsidRPr="007F6D28">
              <w:rPr>
                <w:rFonts w:asciiTheme="minorEastAsia" w:hAnsiTheme="minorEastAsia" w:hint="eastAsia"/>
                <w:szCs w:val="21"/>
              </w:rPr>
              <w:t>原則</w:t>
            </w:r>
          </w:p>
          <w:p w14:paraId="1C09D7B9" w14:textId="77777777" w:rsidR="005C10ED" w:rsidRPr="007F6D28" w:rsidRDefault="005C10ED" w:rsidP="00336490">
            <w:pPr>
              <w:autoSpaceDE w:val="0"/>
              <w:autoSpaceDN w:val="0"/>
              <w:rPr>
                <w:rFonts w:asciiTheme="minorEastAsia" w:hAnsiTheme="minorEastAsia"/>
                <w:szCs w:val="21"/>
              </w:rPr>
            </w:pPr>
          </w:p>
        </w:tc>
        <w:tc>
          <w:tcPr>
            <w:tcW w:w="1412" w:type="dxa"/>
          </w:tcPr>
          <w:p w14:paraId="40A5A235" w14:textId="77777777" w:rsidR="005C10ED" w:rsidRPr="007F6D28" w:rsidRDefault="005C10ED" w:rsidP="00336490">
            <w:pPr>
              <w:autoSpaceDE w:val="0"/>
              <w:autoSpaceDN w:val="0"/>
              <w:rPr>
                <w:rFonts w:asciiTheme="minorEastAsia" w:hAnsiTheme="minorEastAsia"/>
                <w:szCs w:val="21"/>
              </w:rPr>
            </w:pPr>
            <w:r w:rsidRPr="007F6D28">
              <w:rPr>
                <w:rFonts w:asciiTheme="minorEastAsia" w:hAnsiTheme="minorEastAsia" w:hint="eastAsia"/>
                <w:szCs w:val="21"/>
              </w:rPr>
              <w:t>べきである</w:t>
            </w:r>
          </w:p>
        </w:tc>
        <w:tc>
          <w:tcPr>
            <w:tcW w:w="717" w:type="dxa"/>
          </w:tcPr>
          <w:p w14:paraId="2D4CA877" w14:textId="77777777" w:rsidR="005C10ED" w:rsidRPr="007F6D28" w:rsidRDefault="005C10ED" w:rsidP="00336490">
            <w:pPr>
              <w:autoSpaceDE w:val="0"/>
              <w:autoSpaceDN w:val="0"/>
              <w:rPr>
                <w:rFonts w:asciiTheme="minorEastAsia" w:hAnsiTheme="minorEastAsia"/>
                <w:szCs w:val="21"/>
              </w:rPr>
            </w:pPr>
          </w:p>
        </w:tc>
      </w:tr>
      <w:tr w:rsidR="005C10ED" w:rsidRPr="007F6D28" w14:paraId="6D290EF1" w14:textId="77777777" w:rsidTr="00336490">
        <w:tc>
          <w:tcPr>
            <w:tcW w:w="5656" w:type="dxa"/>
            <w:shd w:val="clear" w:color="auto" w:fill="auto"/>
            <w:vAlign w:val="center"/>
          </w:tcPr>
          <w:p w14:paraId="042D81CD" w14:textId="77777777" w:rsidR="005C10ED" w:rsidRPr="008F1FDE" w:rsidRDefault="005C10ED" w:rsidP="00336490">
            <w:pPr>
              <w:autoSpaceDE w:val="0"/>
              <w:autoSpaceDN w:val="0"/>
              <w:ind w:left="210" w:hangingChars="100" w:hanging="210"/>
              <w:rPr>
                <w:rFonts w:asciiTheme="minorEastAsia" w:hAnsiTheme="minorEastAsia"/>
                <w:szCs w:val="21"/>
              </w:rPr>
            </w:pPr>
            <w:r w:rsidRPr="0075027F">
              <w:rPr>
                <w:rFonts w:asciiTheme="minorEastAsia" w:hAnsiTheme="minorEastAsia" w:hint="eastAsia"/>
                <w:szCs w:val="21"/>
              </w:rPr>
              <w:t>✔</w:t>
            </w:r>
            <w:r w:rsidRPr="008F1FDE">
              <w:rPr>
                <w:rFonts w:asciiTheme="minorEastAsia" w:hAnsiTheme="minorEastAsia" w:hint="eastAsia"/>
                <w:szCs w:val="21"/>
              </w:rPr>
              <w:t>実現可能な場合には、科学的根拠に基づく計算、又は業界基準／国際的に広く認知されたデータに対するベンチマーク化（例：SMARTの法則－具体的、測定可能、達成可能、関連性があり、かつ期限設定を意識して設定）がなされるべきである。</w:t>
            </w:r>
          </w:p>
        </w:tc>
        <w:tc>
          <w:tcPr>
            <w:tcW w:w="1416" w:type="dxa"/>
          </w:tcPr>
          <w:p w14:paraId="60D94E57" w14:textId="77777777" w:rsidR="005C10ED" w:rsidRPr="007F6D28" w:rsidRDefault="005C10ED" w:rsidP="00336490">
            <w:pPr>
              <w:autoSpaceDE w:val="0"/>
              <w:autoSpaceDN w:val="0"/>
              <w:rPr>
                <w:rFonts w:asciiTheme="minorEastAsia" w:hAnsiTheme="minorEastAsia"/>
                <w:szCs w:val="21"/>
              </w:rPr>
            </w:pPr>
            <w:r>
              <w:rPr>
                <w:rFonts w:asciiTheme="minorEastAsia" w:hAnsiTheme="minorEastAsia" w:hint="eastAsia"/>
                <w:szCs w:val="21"/>
              </w:rPr>
              <w:t>1-</w:t>
            </w:r>
            <w:r w:rsidRPr="007F6D28">
              <w:rPr>
                <w:rFonts w:asciiTheme="minorEastAsia" w:hAnsiTheme="minorEastAsia" w:hint="eastAsia"/>
                <w:szCs w:val="21"/>
              </w:rPr>
              <w:t>原則</w:t>
            </w:r>
            <w:r w:rsidRPr="007F6D28">
              <w:rPr>
                <w:rFonts w:asciiTheme="minorEastAsia" w:hAnsiTheme="minorEastAsia"/>
                <w:szCs w:val="21"/>
              </w:rPr>
              <w:br/>
            </w:r>
          </w:p>
        </w:tc>
        <w:tc>
          <w:tcPr>
            <w:tcW w:w="1412" w:type="dxa"/>
          </w:tcPr>
          <w:p w14:paraId="0B9F5AA4" w14:textId="77777777" w:rsidR="005C10ED" w:rsidRPr="007F6D28" w:rsidRDefault="005C10ED" w:rsidP="00336490">
            <w:pPr>
              <w:autoSpaceDE w:val="0"/>
              <w:autoSpaceDN w:val="0"/>
              <w:rPr>
                <w:rFonts w:asciiTheme="minorEastAsia" w:hAnsiTheme="minorEastAsia"/>
                <w:szCs w:val="21"/>
              </w:rPr>
            </w:pPr>
            <w:r w:rsidRPr="007F6D28">
              <w:rPr>
                <w:rFonts w:asciiTheme="minorEastAsia" w:hAnsiTheme="minorEastAsia" w:hint="eastAsia"/>
                <w:szCs w:val="21"/>
              </w:rPr>
              <w:t>べきである</w:t>
            </w:r>
          </w:p>
        </w:tc>
        <w:tc>
          <w:tcPr>
            <w:tcW w:w="717" w:type="dxa"/>
          </w:tcPr>
          <w:p w14:paraId="7B6502CB" w14:textId="77777777" w:rsidR="005C10ED" w:rsidRPr="007F6D28" w:rsidRDefault="005C10ED" w:rsidP="00336490">
            <w:pPr>
              <w:autoSpaceDE w:val="0"/>
              <w:autoSpaceDN w:val="0"/>
              <w:rPr>
                <w:rFonts w:asciiTheme="minorEastAsia" w:hAnsiTheme="minorEastAsia"/>
                <w:szCs w:val="21"/>
              </w:rPr>
            </w:pPr>
          </w:p>
        </w:tc>
      </w:tr>
      <w:tr w:rsidR="005C10ED" w:rsidRPr="007F6D28" w14:paraId="53269EE5" w14:textId="77777777" w:rsidTr="00336490">
        <w:tc>
          <w:tcPr>
            <w:tcW w:w="5656" w:type="dxa"/>
            <w:shd w:val="clear" w:color="auto" w:fill="auto"/>
            <w:vAlign w:val="center"/>
          </w:tcPr>
          <w:p w14:paraId="5B2F34A7" w14:textId="77777777" w:rsidR="005C10ED" w:rsidRPr="008F1FDE" w:rsidDel="00B00AE7" w:rsidRDefault="005C10ED" w:rsidP="00336490">
            <w:pPr>
              <w:autoSpaceDE w:val="0"/>
              <w:autoSpaceDN w:val="0"/>
              <w:spacing w:before="50"/>
              <w:ind w:left="210" w:hangingChars="100" w:hanging="210"/>
              <w:rPr>
                <w:rFonts w:asciiTheme="minorEastAsia" w:hAnsiTheme="minorEastAsia"/>
                <w:szCs w:val="21"/>
              </w:rPr>
            </w:pPr>
            <w:r w:rsidRPr="0075027F">
              <w:rPr>
                <w:rFonts w:asciiTheme="minorEastAsia" w:hAnsiTheme="minorEastAsia" w:hint="eastAsia"/>
                <w:szCs w:val="21"/>
              </w:rPr>
              <w:t>✔</w:t>
            </w:r>
            <w:r w:rsidRPr="008F1FDE">
              <w:rPr>
                <w:rFonts w:asciiTheme="minorEastAsia" w:hAnsiTheme="minorEastAsia" w:hint="eastAsia"/>
                <w:szCs w:val="21"/>
              </w:rPr>
              <w:t>発行体は少なくとも１つの中核的なKPIを選択することが奨励される。</w:t>
            </w:r>
            <w:r>
              <w:rPr>
                <w:rFonts w:asciiTheme="minorEastAsia" w:hAnsiTheme="minorEastAsia" w:hint="eastAsia"/>
                <w:szCs w:val="21"/>
              </w:rPr>
              <w:t>（</w:t>
            </w:r>
            <w:r w:rsidRPr="006A0821">
              <w:rPr>
                <w:rFonts w:asciiTheme="minorEastAsia" w:hAnsiTheme="minorEastAsia" w:hint="eastAsia"/>
                <w:szCs w:val="21"/>
              </w:rPr>
              <w:t>二次的なKPIを設定する場合には、当該KPIは原則として、中核的なKPIを補完するものと考えるべきである。</w:t>
            </w:r>
            <w:r>
              <w:rPr>
                <w:rFonts w:asciiTheme="minorEastAsia" w:hAnsiTheme="minorEastAsia" w:hint="eastAsia"/>
                <w:szCs w:val="21"/>
              </w:rPr>
              <w:t>）</w:t>
            </w:r>
          </w:p>
        </w:tc>
        <w:tc>
          <w:tcPr>
            <w:tcW w:w="1416" w:type="dxa"/>
          </w:tcPr>
          <w:p w14:paraId="3D03C34F" w14:textId="77777777" w:rsidR="005C10ED" w:rsidRPr="007F6D28" w:rsidRDefault="005C10ED" w:rsidP="00336490">
            <w:pPr>
              <w:autoSpaceDE w:val="0"/>
              <w:autoSpaceDN w:val="0"/>
              <w:spacing w:before="50"/>
              <w:rPr>
                <w:rFonts w:asciiTheme="minorEastAsia" w:hAnsiTheme="minorEastAsia"/>
                <w:szCs w:val="21"/>
              </w:rPr>
            </w:pPr>
            <w:r>
              <w:rPr>
                <w:rFonts w:asciiTheme="minorEastAsia" w:hAnsiTheme="minorEastAsia" w:hint="eastAsia"/>
                <w:szCs w:val="21"/>
              </w:rPr>
              <w:t>1-</w:t>
            </w:r>
            <w:r w:rsidRPr="007F6D28">
              <w:rPr>
                <w:rFonts w:asciiTheme="minorEastAsia" w:hAnsiTheme="minorEastAsia" w:hint="eastAsia"/>
                <w:szCs w:val="21"/>
              </w:rPr>
              <w:t>解説(2)</w:t>
            </w:r>
          </w:p>
        </w:tc>
        <w:tc>
          <w:tcPr>
            <w:tcW w:w="1412" w:type="dxa"/>
          </w:tcPr>
          <w:p w14:paraId="546882F7" w14:textId="77777777" w:rsidR="005C10ED" w:rsidRPr="007F6D28" w:rsidRDefault="005C10ED" w:rsidP="00336490">
            <w:pPr>
              <w:autoSpaceDE w:val="0"/>
              <w:autoSpaceDN w:val="0"/>
              <w:spacing w:before="50"/>
              <w:rPr>
                <w:rFonts w:asciiTheme="minorEastAsia" w:hAnsiTheme="minorEastAsia"/>
                <w:szCs w:val="21"/>
              </w:rPr>
            </w:pPr>
            <w:r w:rsidRPr="007F6D28">
              <w:rPr>
                <w:rFonts w:asciiTheme="minorEastAsia" w:hAnsiTheme="minorEastAsia" w:hint="eastAsia"/>
                <w:szCs w:val="21"/>
              </w:rPr>
              <w:t>奨励される</w:t>
            </w:r>
          </w:p>
        </w:tc>
        <w:tc>
          <w:tcPr>
            <w:tcW w:w="717" w:type="dxa"/>
          </w:tcPr>
          <w:p w14:paraId="487532B1" w14:textId="77777777" w:rsidR="005C10ED" w:rsidRPr="007F6D28" w:rsidRDefault="005C10ED" w:rsidP="00336490">
            <w:pPr>
              <w:autoSpaceDE w:val="0"/>
              <w:autoSpaceDN w:val="0"/>
              <w:rPr>
                <w:rFonts w:asciiTheme="minorEastAsia" w:hAnsiTheme="minorEastAsia"/>
                <w:szCs w:val="21"/>
              </w:rPr>
            </w:pPr>
          </w:p>
        </w:tc>
      </w:tr>
      <w:tr w:rsidR="005C10ED" w:rsidRPr="007F6D28" w14:paraId="2A202ADB" w14:textId="77777777" w:rsidTr="00336490">
        <w:trPr>
          <w:trHeight w:val="680"/>
        </w:trPr>
        <w:tc>
          <w:tcPr>
            <w:tcW w:w="9201" w:type="dxa"/>
            <w:gridSpan w:val="4"/>
            <w:shd w:val="clear" w:color="auto" w:fill="D9D9D9"/>
            <w:vAlign w:val="center"/>
          </w:tcPr>
          <w:p w14:paraId="0BAA94EE" w14:textId="77777777" w:rsidR="005C10ED" w:rsidRPr="008F1FDE" w:rsidRDefault="005C10ED" w:rsidP="005C10ED">
            <w:pPr>
              <w:pStyle w:val="ad"/>
              <w:numPr>
                <w:ilvl w:val="0"/>
                <w:numId w:val="47"/>
              </w:numPr>
              <w:autoSpaceDE w:val="0"/>
              <w:autoSpaceDN w:val="0"/>
              <w:spacing w:before="50"/>
              <w:ind w:leftChars="0"/>
              <w:rPr>
                <w:rFonts w:asciiTheme="minorEastAsia" w:hAnsiTheme="minorEastAsia"/>
                <w:b/>
                <w:bCs/>
                <w:szCs w:val="21"/>
              </w:rPr>
            </w:pPr>
            <w:r w:rsidRPr="008F1FDE">
              <w:rPr>
                <w:rFonts w:asciiTheme="minorEastAsia" w:hAnsiTheme="minorEastAsia" w:hint="eastAsia"/>
                <w:b/>
                <w:bCs/>
                <w:szCs w:val="21"/>
              </w:rPr>
              <w:t>SPTsの設定</w:t>
            </w:r>
          </w:p>
        </w:tc>
      </w:tr>
      <w:tr w:rsidR="005C10ED" w:rsidRPr="007F6D28" w14:paraId="1EB0BA10" w14:textId="77777777" w:rsidTr="00336490">
        <w:tc>
          <w:tcPr>
            <w:tcW w:w="5656" w:type="dxa"/>
            <w:shd w:val="clear" w:color="auto" w:fill="FFFFFF" w:themeFill="background1"/>
            <w:vAlign w:val="center"/>
          </w:tcPr>
          <w:p w14:paraId="2F18D679" w14:textId="77777777" w:rsidR="005C10ED" w:rsidRPr="008F1FDE" w:rsidRDefault="005C10ED" w:rsidP="00336490">
            <w:pPr>
              <w:autoSpaceDE w:val="0"/>
              <w:autoSpaceDN w:val="0"/>
              <w:spacing w:before="50"/>
              <w:ind w:left="210" w:hangingChars="100" w:hanging="210"/>
              <w:rPr>
                <w:rFonts w:asciiTheme="minorEastAsia" w:hAnsiTheme="minorEastAsia"/>
                <w:szCs w:val="21"/>
              </w:rPr>
            </w:pPr>
            <w:r w:rsidRPr="0075027F">
              <w:rPr>
                <w:rFonts w:asciiTheme="minorEastAsia" w:hAnsiTheme="minorEastAsia" w:hint="eastAsia"/>
                <w:szCs w:val="21"/>
              </w:rPr>
              <w:t>✔</w:t>
            </w:r>
            <w:r w:rsidRPr="008F1FDE">
              <w:rPr>
                <w:rFonts w:asciiTheme="minorEastAsia" w:hAnsiTheme="minorEastAsia" w:hint="eastAsia"/>
                <w:szCs w:val="21"/>
              </w:rPr>
              <w:t>SPTsは真摯かつ誠実に設定されなければならず、発行体はSPTsの達成に重大な影響を及ぼし得る戦略的な情報を開示すべきである。</w:t>
            </w:r>
          </w:p>
        </w:tc>
        <w:tc>
          <w:tcPr>
            <w:tcW w:w="1416" w:type="dxa"/>
            <w:shd w:val="clear" w:color="auto" w:fill="FFFFFF" w:themeFill="background1"/>
          </w:tcPr>
          <w:p w14:paraId="66E89B4C" w14:textId="77777777" w:rsidR="005C10ED" w:rsidRPr="007F6D28" w:rsidRDefault="005C10ED" w:rsidP="00336490">
            <w:pPr>
              <w:autoSpaceDE w:val="0"/>
              <w:autoSpaceDN w:val="0"/>
              <w:spacing w:before="50"/>
              <w:rPr>
                <w:rFonts w:asciiTheme="minorEastAsia" w:hAnsiTheme="minorEastAsia"/>
                <w:szCs w:val="21"/>
              </w:rPr>
            </w:pPr>
            <w:r>
              <w:rPr>
                <w:rFonts w:asciiTheme="minorEastAsia" w:hAnsiTheme="minorEastAsia" w:hint="eastAsia"/>
                <w:szCs w:val="21"/>
              </w:rPr>
              <w:t>2-</w:t>
            </w:r>
            <w:r w:rsidRPr="007F6D28">
              <w:rPr>
                <w:rFonts w:asciiTheme="minorEastAsia" w:hAnsiTheme="minorEastAsia" w:hint="eastAsia"/>
                <w:szCs w:val="21"/>
              </w:rPr>
              <w:t>原則(</w:t>
            </w:r>
            <w:r w:rsidRPr="007F6D28">
              <w:rPr>
                <w:rFonts w:asciiTheme="minorEastAsia" w:hAnsiTheme="minorEastAsia"/>
                <w:szCs w:val="21"/>
              </w:rPr>
              <w:t>1)</w:t>
            </w:r>
            <w:r w:rsidRPr="007F6D28">
              <w:rPr>
                <w:rFonts w:asciiTheme="minorEastAsia" w:hAnsiTheme="minorEastAsia"/>
                <w:szCs w:val="21"/>
              </w:rPr>
              <w:br/>
            </w:r>
          </w:p>
        </w:tc>
        <w:tc>
          <w:tcPr>
            <w:tcW w:w="1412" w:type="dxa"/>
            <w:shd w:val="clear" w:color="auto" w:fill="FFFFFF" w:themeFill="background1"/>
          </w:tcPr>
          <w:p w14:paraId="049AAD6C" w14:textId="77777777" w:rsidR="005C10ED" w:rsidRPr="007F6D28" w:rsidRDefault="005C10ED" w:rsidP="00336490">
            <w:pPr>
              <w:autoSpaceDE w:val="0"/>
              <w:autoSpaceDN w:val="0"/>
              <w:spacing w:before="50"/>
              <w:rPr>
                <w:rFonts w:asciiTheme="minorEastAsia" w:hAnsiTheme="minorEastAsia"/>
                <w:szCs w:val="21"/>
              </w:rPr>
            </w:pPr>
            <w:r w:rsidRPr="007F6D28">
              <w:rPr>
                <w:rFonts w:asciiTheme="minorEastAsia" w:hAnsiTheme="minorEastAsia" w:hint="eastAsia"/>
                <w:szCs w:val="21"/>
              </w:rPr>
              <w:t>べきである</w:t>
            </w:r>
          </w:p>
        </w:tc>
        <w:tc>
          <w:tcPr>
            <w:tcW w:w="717" w:type="dxa"/>
            <w:shd w:val="clear" w:color="auto" w:fill="FFFFFF" w:themeFill="background1"/>
          </w:tcPr>
          <w:p w14:paraId="3CFBB08C" w14:textId="77777777" w:rsidR="005C10ED" w:rsidRPr="007F6D28" w:rsidRDefault="005C10ED" w:rsidP="00336490">
            <w:pPr>
              <w:autoSpaceDE w:val="0"/>
              <w:autoSpaceDN w:val="0"/>
              <w:rPr>
                <w:rFonts w:asciiTheme="minorEastAsia" w:hAnsiTheme="minorEastAsia"/>
                <w:szCs w:val="21"/>
              </w:rPr>
            </w:pPr>
          </w:p>
        </w:tc>
      </w:tr>
      <w:tr w:rsidR="005C10ED" w:rsidRPr="007F6D28" w14:paraId="0EC57506" w14:textId="77777777" w:rsidTr="00336490">
        <w:tc>
          <w:tcPr>
            <w:tcW w:w="5656" w:type="dxa"/>
            <w:shd w:val="clear" w:color="auto" w:fill="FFFFFF" w:themeFill="background1"/>
            <w:vAlign w:val="center"/>
          </w:tcPr>
          <w:p w14:paraId="7CDEAB0F" w14:textId="77777777" w:rsidR="005C10ED" w:rsidRPr="008F1FDE" w:rsidRDefault="005C10ED" w:rsidP="00336490">
            <w:pPr>
              <w:autoSpaceDE w:val="0"/>
              <w:autoSpaceDN w:val="0"/>
              <w:spacing w:before="50"/>
              <w:rPr>
                <w:rFonts w:asciiTheme="minorEastAsia" w:hAnsiTheme="minorEastAsia"/>
                <w:szCs w:val="21"/>
              </w:rPr>
            </w:pPr>
            <w:r w:rsidRPr="0075027F">
              <w:rPr>
                <w:rFonts w:asciiTheme="minorEastAsia" w:hAnsiTheme="minorEastAsia" w:hint="eastAsia"/>
                <w:szCs w:val="21"/>
              </w:rPr>
              <w:t>✔</w:t>
            </w:r>
            <w:r w:rsidRPr="008F1FDE">
              <w:rPr>
                <w:rFonts w:asciiTheme="minorEastAsia" w:hAnsiTheme="minorEastAsia" w:hint="eastAsia"/>
                <w:szCs w:val="21"/>
              </w:rPr>
              <w:t>SPTsは以下のように野心的であるべきである。</w:t>
            </w:r>
          </w:p>
          <w:p w14:paraId="055567F2" w14:textId="77777777" w:rsidR="005C10ED" w:rsidRPr="008F1FDE" w:rsidRDefault="005C10ED" w:rsidP="00336490">
            <w:pPr>
              <w:autoSpaceDE w:val="0"/>
              <w:autoSpaceDN w:val="0"/>
              <w:ind w:left="210" w:hangingChars="100" w:hanging="210"/>
              <w:rPr>
                <w:rFonts w:asciiTheme="minorEastAsia" w:hAnsiTheme="minorEastAsia"/>
                <w:szCs w:val="21"/>
              </w:rPr>
            </w:pPr>
            <w:r>
              <w:rPr>
                <w:rFonts w:asciiTheme="minorEastAsia" w:hAnsiTheme="minorEastAsia" w:hint="eastAsia"/>
                <w:szCs w:val="21"/>
              </w:rPr>
              <w:t>・</w:t>
            </w:r>
            <w:r w:rsidRPr="008F1FDE">
              <w:rPr>
                <w:rFonts w:asciiTheme="minorEastAsia" w:hAnsiTheme="minorEastAsia" w:hint="eastAsia"/>
                <w:szCs w:val="21"/>
              </w:rPr>
              <w:t>各KPIs値の重要な改善を表し、「Business as Usual（成り行きの場合）」シナリオを超えるものであり、</w:t>
            </w:r>
          </w:p>
          <w:p w14:paraId="38816E61" w14:textId="77777777" w:rsidR="005C10ED" w:rsidRPr="008F1FDE" w:rsidRDefault="005C10ED" w:rsidP="00336490">
            <w:pPr>
              <w:autoSpaceDE w:val="0"/>
              <w:autoSpaceDN w:val="0"/>
              <w:ind w:left="210" w:hangingChars="100" w:hanging="210"/>
              <w:rPr>
                <w:rFonts w:asciiTheme="minorEastAsia" w:hAnsiTheme="minorEastAsia"/>
                <w:szCs w:val="21"/>
              </w:rPr>
            </w:pPr>
            <w:r>
              <w:rPr>
                <w:rFonts w:asciiTheme="minorEastAsia" w:hAnsiTheme="minorEastAsia" w:hint="eastAsia"/>
                <w:szCs w:val="21"/>
              </w:rPr>
              <w:t>・</w:t>
            </w:r>
            <w:r w:rsidRPr="008F1FDE">
              <w:rPr>
                <w:rFonts w:asciiTheme="minorEastAsia" w:hAnsiTheme="minorEastAsia" w:hint="eastAsia"/>
                <w:szCs w:val="21"/>
              </w:rPr>
              <w:t>可能な場合には、ベンチマーク又は外部参照情報と比較し、</w:t>
            </w:r>
          </w:p>
          <w:p w14:paraId="5874534F" w14:textId="77777777" w:rsidR="005C10ED" w:rsidRPr="008F1FDE" w:rsidRDefault="005C10ED" w:rsidP="00336490">
            <w:pPr>
              <w:autoSpaceDE w:val="0"/>
              <w:autoSpaceDN w:val="0"/>
              <w:ind w:left="210" w:hangingChars="100" w:hanging="210"/>
              <w:rPr>
                <w:rFonts w:asciiTheme="minorEastAsia" w:hAnsiTheme="minorEastAsia"/>
                <w:szCs w:val="21"/>
              </w:rPr>
            </w:pPr>
            <w:r>
              <w:rPr>
                <w:rFonts w:asciiTheme="minorEastAsia" w:hAnsiTheme="minorEastAsia" w:hint="eastAsia"/>
                <w:szCs w:val="21"/>
              </w:rPr>
              <w:t>・</w:t>
            </w:r>
            <w:r w:rsidRPr="008F1FDE">
              <w:rPr>
                <w:rFonts w:asciiTheme="minorEastAsia" w:hAnsiTheme="minorEastAsia" w:hint="eastAsia"/>
                <w:szCs w:val="21"/>
              </w:rPr>
              <w:t>企業発行体の場合には全体的なサステナビリティ／ビジネス戦略と整合し、</w:t>
            </w:r>
          </w:p>
          <w:p w14:paraId="01ACCFE6" w14:textId="77777777" w:rsidR="005C10ED" w:rsidRPr="008F1FDE" w:rsidDel="00E045A4" w:rsidRDefault="005C10ED" w:rsidP="00336490">
            <w:pPr>
              <w:autoSpaceDE w:val="0"/>
              <w:autoSpaceDN w:val="0"/>
              <w:ind w:left="210" w:hangingChars="100" w:hanging="210"/>
              <w:rPr>
                <w:rFonts w:asciiTheme="minorEastAsia" w:hAnsiTheme="minorEastAsia"/>
                <w:szCs w:val="21"/>
              </w:rPr>
            </w:pPr>
            <w:r>
              <w:rPr>
                <w:rFonts w:asciiTheme="minorEastAsia" w:hAnsiTheme="minorEastAsia" w:hint="eastAsia"/>
                <w:szCs w:val="21"/>
              </w:rPr>
              <w:t>・</w:t>
            </w:r>
            <w:r w:rsidRPr="008F1FDE">
              <w:rPr>
                <w:rFonts w:asciiTheme="minorEastAsia" w:hAnsiTheme="minorEastAsia" w:hint="eastAsia"/>
                <w:szCs w:val="21"/>
              </w:rPr>
              <w:t>債券発行前（又は発行時）に設定された時間軸に基づき決定されている。</w:t>
            </w:r>
          </w:p>
        </w:tc>
        <w:tc>
          <w:tcPr>
            <w:tcW w:w="1416" w:type="dxa"/>
            <w:shd w:val="clear" w:color="auto" w:fill="FFFFFF" w:themeFill="background1"/>
          </w:tcPr>
          <w:p w14:paraId="5DB067FF" w14:textId="77777777" w:rsidR="005C10ED" w:rsidRPr="007F6D28" w:rsidRDefault="005C10ED" w:rsidP="00336490">
            <w:pPr>
              <w:autoSpaceDE w:val="0"/>
              <w:autoSpaceDN w:val="0"/>
              <w:spacing w:before="50"/>
              <w:rPr>
                <w:rFonts w:asciiTheme="minorEastAsia" w:hAnsiTheme="minorEastAsia"/>
                <w:szCs w:val="21"/>
              </w:rPr>
            </w:pPr>
            <w:r>
              <w:rPr>
                <w:rFonts w:asciiTheme="minorEastAsia" w:hAnsiTheme="minorEastAsia" w:hint="eastAsia"/>
                <w:szCs w:val="21"/>
              </w:rPr>
              <w:t>2-</w:t>
            </w:r>
            <w:r w:rsidRPr="007F6D28">
              <w:rPr>
                <w:rFonts w:asciiTheme="minorEastAsia" w:hAnsiTheme="minorEastAsia" w:hint="eastAsia"/>
                <w:szCs w:val="21"/>
              </w:rPr>
              <w:t>原則(</w:t>
            </w:r>
            <w:r w:rsidRPr="007F6D28">
              <w:rPr>
                <w:rFonts w:asciiTheme="minorEastAsia" w:hAnsiTheme="minorEastAsia"/>
                <w:szCs w:val="21"/>
              </w:rPr>
              <w:t>1)</w:t>
            </w:r>
            <w:r w:rsidRPr="007F6D28">
              <w:rPr>
                <w:rFonts w:asciiTheme="minorEastAsia" w:hAnsiTheme="minorEastAsia"/>
                <w:szCs w:val="21"/>
              </w:rPr>
              <w:br/>
            </w:r>
          </w:p>
        </w:tc>
        <w:tc>
          <w:tcPr>
            <w:tcW w:w="1412" w:type="dxa"/>
            <w:shd w:val="clear" w:color="auto" w:fill="FFFFFF" w:themeFill="background1"/>
          </w:tcPr>
          <w:p w14:paraId="53927961" w14:textId="77777777" w:rsidR="005C10ED" w:rsidRPr="007F6D28" w:rsidRDefault="005C10ED" w:rsidP="00336490">
            <w:pPr>
              <w:autoSpaceDE w:val="0"/>
              <w:autoSpaceDN w:val="0"/>
              <w:spacing w:before="50"/>
              <w:rPr>
                <w:rFonts w:asciiTheme="minorEastAsia" w:hAnsiTheme="minorEastAsia"/>
                <w:szCs w:val="21"/>
              </w:rPr>
            </w:pPr>
            <w:r w:rsidRPr="007F6D28">
              <w:rPr>
                <w:rFonts w:asciiTheme="minorEastAsia" w:hAnsiTheme="minorEastAsia" w:hint="eastAsia"/>
                <w:szCs w:val="21"/>
              </w:rPr>
              <w:t>べきである</w:t>
            </w:r>
          </w:p>
        </w:tc>
        <w:tc>
          <w:tcPr>
            <w:tcW w:w="717" w:type="dxa"/>
            <w:shd w:val="clear" w:color="auto" w:fill="FFFFFF" w:themeFill="background1"/>
          </w:tcPr>
          <w:p w14:paraId="3547639E" w14:textId="77777777" w:rsidR="005C10ED" w:rsidRPr="007F6D28" w:rsidRDefault="005C10ED" w:rsidP="00336490">
            <w:pPr>
              <w:autoSpaceDE w:val="0"/>
              <w:autoSpaceDN w:val="0"/>
              <w:rPr>
                <w:rFonts w:asciiTheme="minorEastAsia" w:hAnsiTheme="minorEastAsia"/>
                <w:szCs w:val="21"/>
              </w:rPr>
            </w:pPr>
          </w:p>
        </w:tc>
      </w:tr>
      <w:tr w:rsidR="005C10ED" w:rsidRPr="007F6D28" w14:paraId="6C5537A7" w14:textId="77777777" w:rsidTr="00336490">
        <w:tc>
          <w:tcPr>
            <w:tcW w:w="5656" w:type="dxa"/>
            <w:shd w:val="clear" w:color="auto" w:fill="FFFFFF" w:themeFill="background1"/>
            <w:vAlign w:val="center"/>
          </w:tcPr>
          <w:p w14:paraId="48272BBD" w14:textId="77777777" w:rsidR="005C10ED" w:rsidRPr="008F1FDE" w:rsidRDefault="005C10ED" w:rsidP="00336490">
            <w:pPr>
              <w:autoSpaceDE w:val="0"/>
              <w:autoSpaceDN w:val="0"/>
              <w:spacing w:before="50"/>
              <w:ind w:left="210" w:hangingChars="100" w:hanging="210"/>
              <w:rPr>
                <w:rFonts w:asciiTheme="minorEastAsia" w:hAnsiTheme="minorEastAsia"/>
                <w:szCs w:val="21"/>
              </w:rPr>
            </w:pPr>
            <w:r w:rsidRPr="0075027F">
              <w:rPr>
                <w:rFonts w:asciiTheme="minorEastAsia" w:hAnsiTheme="minorEastAsia" w:hint="eastAsia"/>
                <w:szCs w:val="21"/>
              </w:rPr>
              <w:t>✔</w:t>
            </w:r>
            <w:r w:rsidRPr="008F1FDE">
              <w:rPr>
                <w:rFonts w:asciiTheme="minorEastAsia" w:hAnsiTheme="minorEastAsia" w:hint="eastAsia"/>
                <w:szCs w:val="21"/>
              </w:rPr>
              <w:t>目標は複数のベンチマーク手法の組み合わせに基づき設定されるべきである。</w:t>
            </w:r>
          </w:p>
          <w:p w14:paraId="21C5D338" w14:textId="77777777" w:rsidR="005C10ED" w:rsidRPr="008F1FDE" w:rsidRDefault="005C10ED" w:rsidP="00336490">
            <w:pPr>
              <w:autoSpaceDE w:val="0"/>
              <w:autoSpaceDN w:val="0"/>
              <w:ind w:left="210" w:hangingChars="100" w:hanging="210"/>
              <w:rPr>
                <w:rFonts w:asciiTheme="minorEastAsia" w:hAnsiTheme="minorEastAsia"/>
                <w:szCs w:val="21"/>
              </w:rPr>
            </w:pPr>
            <w:r>
              <w:rPr>
                <w:rFonts w:asciiTheme="minorEastAsia" w:hAnsiTheme="minorEastAsia" w:hint="eastAsia"/>
                <w:szCs w:val="21"/>
              </w:rPr>
              <w:t>・</w:t>
            </w:r>
            <w:r w:rsidRPr="008F1FDE">
              <w:rPr>
                <w:rFonts w:asciiTheme="minorEastAsia" w:hAnsiTheme="minorEastAsia" w:hint="eastAsia"/>
                <w:szCs w:val="21"/>
              </w:rPr>
              <w:t>発行体自身の最低でも過去３年分のパフォーマンス。実</w:t>
            </w:r>
            <w:r w:rsidRPr="008F1FDE">
              <w:rPr>
                <w:rFonts w:asciiTheme="minorEastAsia" w:hAnsiTheme="minorEastAsia" w:hint="eastAsia"/>
                <w:szCs w:val="21"/>
              </w:rPr>
              <w:lastRenderedPageBreak/>
              <w:t>現可能な場合には選択したKPIsに関する測定実績が、また、可能な場合には選択したKPIの将来の予測情報が望ましい。</w:t>
            </w:r>
          </w:p>
          <w:p w14:paraId="3D44D1DA" w14:textId="054C2D3E" w:rsidR="005C10ED" w:rsidRPr="008F1FDE" w:rsidDel="00346FF7" w:rsidRDefault="005C10ED" w:rsidP="00336490">
            <w:pPr>
              <w:autoSpaceDE w:val="0"/>
              <w:autoSpaceDN w:val="0"/>
              <w:ind w:left="210" w:hangingChars="100" w:hanging="210"/>
              <w:rPr>
                <w:rFonts w:asciiTheme="minorEastAsia" w:hAnsiTheme="minorEastAsia"/>
                <w:szCs w:val="21"/>
              </w:rPr>
            </w:pPr>
            <w:r>
              <w:rPr>
                <w:rFonts w:asciiTheme="minorEastAsia" w:hAnsiTheme="minorEastAsia" w:hint="eastAsia"/>
                <w:szCs w:val="21"/>
              </w:rPr>
              <w:t>・</w:t>
            </w:r>
            <w:r w:rsidRPr="008F1FDE">
              <w:rPr>
                <w:rFonts w:asciiTheme="minorEastAsia" w:hAnsiTheme="minorEastAsia" w:hint="eastAsia"/>
                <w:szCs w:val="21"/>
              </w:rPr>
              <w:t>発行体の同業他社等との比較。すなわち、入手可能かつ比較可能な場合は、同業他社と比較した場合におけるSPTsの相対的な位置付けについて（平均的なパフォーマンス水準なのか、業界トップクラスのパフォーマンス水準なのか）、若しくは現在の業界又はセクター基準と比較した相対的位置づけ</w:t>
            </w:r>
            <w:r w:rsidR="001C3816">
              <w:rPr>
                <w:rFonts w:asciiTheme="minorEastAsia" w:hAnsiTheme="minorEastAsia" w:hint="eastAsia"/>
                <w:szCs w:val="21"/>
              </w:rPr>
              <w:t>。</w:t>
            </w:r>
          </w:p>
          <w:p w14:paraId="14336F1D" w14:textId="40A8D73F" w:rsidR="005C10ED" w:rsidRPr="008F1FDE" w:rsidRDefault="005C10ED" w:rsidP="00336490">
            <w:pPr>
              <w:autoSpaceDE w:val="0"/>
              <w:autoSpaceDN w:val="0"/>
              <w:ind w:left="210" w:hangingChars="100" w:hanging="210"/>
              <w:rPr>
                <w:rFonts w:asciiTheme="minorEastAsia" w:hAnsiTheme="minorEastAsia"/>
                <w:szCs w:val="21"/>
              </w:rPr>
            </w:pPr>
            <w:r>
              <w:rPr>
                <w:rFonts w:asciiTheme="minorEastAsia" w:hAnsiTheme="minorEastAsia" w:hint="eastAsia"/>
                <w:szCs w:val="21"/>
              </w:rPr>
              <w:t>・</w:t>
            </w:r>
            <w:r w:rsidRPr="008F1FDE">
              <w:rPr>
                <w:rFonts w:asciiTheme="minorEastAsia" w:hAnsiTheme="minorEastAsia" w:hint="eastAsia"/>
                <w:szCs w:val="21"/>
              </w:rPr>
              <w:t>科学的根拠に基づくシナリオ若しくは絶対値（例：炭素予算等）の体系的な参照、若しくは国・地域・国際的な公式の目標（気候変動に関するパリ協定、ネットゼロ目標、持続可能な開発目標（SDGs）、昆明・モントリオール生物多様性枠組等）の体系的な参照、若しくは広く認知されたBAT（利用可能な最良の技術）又は発行体の環境・社会課題に関連性のあるターゲットを決定するためのその他指標の体系的な参照</w:t>
            </w:r>
            <w:r w:rsidR="001C3816">
              <w:rPr>
                <w:rFonts w:asciiTheme="minorEastAsia" w:hAnsiTheme="minorEastAsia" w:hint="eastAsia"/>
                <w:szCs w:val="21"/>
              </w:rPr>
              <w:t>。</w:t>
            </w:r>
          </w:p>
        </w:tc>
        <w:tc>
          <w:tcPr>
            <w:tcW w:w="1416" w:type="dxa"/>
            <w:shd w:val="clear" w:color="auto" w:fill="FFFFFF" w:themeFill="background1"/>
          </w:tcPr>
          <w:p w14:paraId="143A79FD" w14:textId="77777777" w:rsidR="005C10ED" w:rsidRPr="007F6D28" w:rsidRDefault="005C10ED" w:rsidP="00336490">
            <w:pPr>
              <w:autoSpaceDE w:val="0"/>
              <w:autoSpaceDN w:val="0"/>
              <w:spacing w:before="50"/>
              <w:rPr>
                <w:rFonts w:asciiTheme="minorEastAsia" w:hAnsiTheme="minorEastAsia"/>
                <w:szCs w:val="21"/>
              </w:rPr>
            </w:pPr>
            <w:r>
              <w:rPr>
                <w:rFonts w:asciiTheme="minorEastAsia" w:hAnsiTheme="minorEastAsia" w:hint="eastAsia"/>
                <w:szCs w:val="21"/>
              </w:rPr>
              <w:lastRenderedPageBreak/>
              <w:t>2-</w:t>
            </w:r>
            <w:r w:rsidRPr="007F6D28">
              <w:rPr>
                <w:rFonts w:asciiTheme="minorEastAsia" w:hAnsiTheme="minorEastAsia" w:hint="eastAsia"/>
                <w:szCs w:val="21"/>
              </w:rPr>
              <w:t>原則(</w:t>
            </w:r>
            <w:r w:rsidRPr="007F6D28">
              <w:rPr>
                <w:rFonts w:asciiTheme="minorEastAsia" w:hAnsiTheme="minorEastAsia"/>
                <w:szCs w:val="21"/>
              </w:rPr>
              <w:t>1)</w:t>
            </w:r>
            <w:r w:rsidRPr="007F6D28">
              <w:rPr>
                <w:rFonts w:asciiTheme="minorEastAsia" w:hAnsiTheme="minorEastAsia"/>
                <w:szCs w:val="21"/>
              </w:rPr>
              <w:br/>
            </w:r>
          </w:p>
        </w:tc>
        <w:tc>
          <w:tcPr>
            <w:tcW w:w="1412" w:type="dxa"/>
            <w:shd w:val="clear" w:color="auto" w:fill="FFFFFF" w:themeFill="background1"/>
          </w:tcPr>
          <w:p w14:paraId="22669935" w14:textId="77777777" w:rsidR="005C10ED" w:rsidRPr="007F6D28" w:rsidRDefault="005C10ED" w:rsidP="00336490">
            <w:pPr>
              <w:autoSpaceDE w:val="0"/>
              <w:autoSpaceDN w:val="0"/>
              <w:spacing w:before="50"/>
              <w:rPr>
                <w:rFonts w:asciiTheme="minorEastAsia" w:hAnsiTheme="minorEastAsia"/>
                <w:szCs w:val="21"/>
              </w:rPr>
            </w:pPr>
            <w:r w:rsidRPr="007F6D28">
              <w:rPr>
                <w:rFonts w:asciiTheme="minorEastAsia" w:hAnsiTheme="minorEastAsia" w:hint="eastAsia"/>
                <w:szCs w:val="21"/>
              </w:rPr>
              <w:t>べきである</w:t>
            </w:r>
          </w:p>
        </w:tc>
        <w:tc>
          <w:tcPr>
            <w:tcW w:w="717" w:type="dxa"/>
            <w:shd w:val="clear" w:color="auto" w:fill="FFFFFF" w:themeFill="background1"/>
          </w:tcPr>
          <w:p w14:paraId="551045DE" w14:textId="77777777" w:rsidR="005C10ED" w:rsidRPr="007F6D28" w:rsidRDefault="005C10ED" w:rsidP="00336490">
            <w:pPr>
              <w:autoSpaceDE w:val="0"/>
              <w:autoSpaceDN w:val="0"/>
              <w:rPr>
                <w:rFonts w:asciiTheme="minorEastAsia" w:hAnsiTheme="minorEastAsia"/>
                <w:szCs w:val="21"/>
              </w:rPr>
            </w:pPr>
          </w:p>
        </w:tc>
      </w:tr>
      <w:tr w:rsidR="005C10ED" w:rsidRPr="007F6D28" w14:paraId="11E584BC" w14:textId="77777777" w:rsidTr="00336490">
        <w:tc>
          <w:tcPr>
            <w:tcW w:w="5656" w:type="dxa"/>
            <w:shd w:val="clear" w:color="auto" w:fill="FFFFFF" w:themeFill="background1"/>
            <w:vAlign w:val="center"/>
          </w:tcPr>
          <w:p w14:paraId="1C44F1FD" w14:textId="77777777" w:rsidR="005C10ED" w:rsidRPr="008F1FDE" w:rsidRDefault="005C10ED" w:rsidP="00336490">
            <w:pPr>
              <w:autoSpaceDE w:val="0"/>
              <w:autoSpaceDN w:val="0"/>
              <w:spacing w:before="50"/>
              <w:ind w:left="210" w:hangingChars="100" w:hanging="210"/>
              <w:rPr>
                <w:rFonts w:asciiTheme="minorEastAsia" w:hAnsiTheme="minorEastAsia"/>
                <w:szCs w:val="21"/>
              </w:rPr>
            </w:pPr>
            <w:r w:rsidRPr="0075027F">
              <w:rPr>
                <w:rFonts w:asciiTheme="minorEastAsia" w:hAnsiTheme="minorEastAsia" w:hint="eastAsia"/>
                <w:szCs w:val="21"/>
              </w:rPr>
              <w:t>✔</w:t>
            </w:r>
            <w:r w:rsidRPr="008F1FDE">
              <w:rPr>
                <w:rFonts w:asciiTheme="minorEastAsia" w:hAnsiTheme="minorEastAsia" w:hint="eastAsia"/>
                <w:szCs w:val="21"/>
              </w:rPr>
              <w:t>目標は、最低限、国・地域・国際的な公式目標に沿ったものを設定すべきである。また可能であれば、これらで設定されている目標の水準を超えることを目指すべきである。例えば、気候関連の目標は「科学的根拠に基づく」シナリオに沿って設定されるべきである。</w:t>
            </w:r>
          </w:p>
        </w:tc>
        <w:tc>
          <w:tcPr>
            <w:tcW w:w="1416" w:type="dxa"/>
            <w:shd w:val="clear" w:color="auto" w:fill="FFFFFF" w:themeFill="background1"/>
          </w:tcPr>
          <w:p w14:paraId="1C04352E" w14:textId="77777777" w:rsidR="005C10ED" w:rsidRPr="007F6D28" w:rsidRDefault="005C10ED" w:rsidP="00336490">
            <w:pPr>
              <w:autoSpaceDE w:val="0"/>
              <w:autoSpaceDN w:val="0"/>
              <w:spacing w:before="50"/>
              <w:rPr>
                <w:rFonts w:asciiTheme="minorEastAsia" w:hAnsiTheme="minorEastAsia"/>
                <w:szCs w:val="21"/>
              </w:rPr>
            </w:pPr>
            <w:r>
              <w:rPr>
                <w:rFonts w:asciiTheme="minorEastAsia" w:hAnsiTheme="minorEastAsia" w:hint="eastAsia"/>
                <w:szCs w:val="21"/>
              </w:rPr>
              <w:t>2-</w:t>
            </w:r>
            <w:r w:rsidRPr="007F6D28">
              <w:rPr>
                <w:rFonts w:asciiTheme="minorEastAsia" w:hAnsiTheme="minorEastAsia" w:hint="eastAsia"/>
                <w:szCs w:val="21"/>
              </w:rPr>
              <w:t>解説(2)</w:t>
            </w:r>
          </w:p>
        </w:tc>
        <w:tc>
          <w:tcPr>
            <w:tcW w:w="1412" w:type="dxa"/>
            <w:shd w:val="clear" w:color="auto" w:fill="FFFFFF" w:themeFill="background1"/>
          </w:tcPr>
          <w:p w14:paraId="6878D703" w14:textId="77777777" w:rsidR="005C10ED" w:rsidRPr="007F6D28" w:rsidRDefault="005C10ED" w:rsidP="00336490">
            <w:pPr>
              <w:autoSpaceDE w:val="0"/>
              <w:autoSpaceDN w:val="0"/>
              <w:spacing w:before="50"/>
              <w:rPr>
                <w:rFonts w:asciiTheme="minorEastAsia" w:hAnsiTheme="minorEastAsia"/>
                <w:szCs w:val="21"/>
              </w:rPr>
            </w:pPr>
            <w:r w:rsidRPr="007F6D28">
              <w:rPr>
                <w:rFonts w:asciiTheme="minorEastAsia" w:hAnsiTheme="minorEastAsia" w:hint="eastAsia"/>
                <w:szCs w:val="21"/>
              </w:rPr>
              <w:t>べきである</w:t>
            </w:r>
          </w:p>
        </w:tc>
        <w:tc>
          <w:tcPr>
            <w:tcW w:w="717" w:type="dxa"/>
            <w:shd w:val="clear" w:color="auto" w:fill="FFFFFF" w:themeFill="background1"/>
          </w:tcPr>
          <w:p w14:paraId="7EDD7BDB" w14:textId="77777777" w:rsidR="005C10ED" w:rsidRPr="007F6D28" w:rsidRDefault="005C10ED" w:rsidP="00336490">
            <w:pPr>
              <w:autoSpaceDE w:val="0"/>
              <w:autoSpaceDN w:val="0"/>
              <w:rPr>
                <w:rFonts w:asciiTheme="minorEastAsia" w:hAnsiTheme="minorEastAsia"/>
                <w:szCs w:val="21"/>
              </w:rPr>
            </w:pPr>
          </w:p>
        </w:tc>
      </w:tr>
      <w:tr w:rsidR="005C10ED" w:rsidRPr="007F6D28" w14:paraId="0A00418D" w14:textId="77777777" w:rsidTr="00336490">
        <w:tc>
          <w:tcPr>
            <w:tcW w:w="5656" w:type="dxa"/>
            <w:shd w:val="clear" w:color="auto" w:fill="FFFFFF" w:themeFill="background1"/>
            <w:vAlign w:val="center"/>
          </w:tcPr>
          <w:p w14:paraId="2D21E3A9" w14:textId="77777777" w:rsidR="005C10ED" w:rsidRPr="008F1FDE" w:rsidRDefault="005C10ED" w:rsidP="00336490">
            <w:pPr>
              <w:ind w:left="210" w:hangingChars="100" w:hanging="210"/>
              <w:rPr>
                <w:rFonts w:asciiTheme="minorEastAsia" w:hAnsiTheme="minorEastAsia"/>
                <w:szCs w:val="21"/>
              </w:rPr>
            </w:pPr>
            <w:r w:rsidRPr="0075027F">
              <w:rPr>
                <w:rFonts w:asciiTheme="minorEastAsia" w:hAnsiTheme="minorEastAsia" w:hint="eastAsia"/>
                <w:szCs w:val="21"/>
              </w:rPr>
              <w:t>✔</w:t>
            </w:r>
            <w:r w:rsidRPr="008F1FDE">
              <w:rPr>
                <w:rFonts w:asciiTheme="minorEastAsia" w:hAnsiTheme="minorEastAsia" w:hint="eastAsia"/>
                <w:szCs w:val="21"/>
              </w:rPr>
              <w:t>目標設定に関する開示は、以下について明示すべきである。</w:t>
            </w:r>
          </w:p>
          <w:p w14:paraId="08278930" w14:textId="77777777" w:rsidR="005C10ED" w:rsidRPr="008F1FDE" w:rsidRDefault="005C10ED" w:rsidP="00336490">
            <w:pPr>
              <w:autoSpaceDE w:val="0"/>
              <w:autoSpaceDN w:val="0"/>
              <w:ind w:left="210" w:hangingChars="100" w:hanging="210"/>
              <w:rPr>
                <w:rFonts w:asciiTheme="minorEastAsia" w:hAnsiTheme="minorEastAsia"/>
                <w:szCs w:val="21"/>
              </w:rPr>
            </w:pPr>
            <w:r>
              <w:rPr>
                <w:rFonts w:asciiTheme="minorEastAsia" w:hAnsiTheme="minorEastAsia" w:hint="eastAsia"/>
                <w:szCs w:val="21"/>
              </w:rPr>
              <w:t>・</w:t>
            </w:r>
            <w:r w:rsidRPr="008F1FDE">
              <w:rPr>
                <w:rFonts w:asciiTheme="minorEastAsia" w:hAnsiTheme="minorEastAsia" w:hint="eastAsia"/>
                <w:szCs w:val="21"/>
              </w:rPr>
              <w:t>目標達成に関するタイムライン（目標確認期日／期間、トリガー事象及びSPTsの頻度を含む）</w:t>
            </w:r>
          </w:p>
          <w:p w14:paraId="6FC6B227" w14:textId="77777777" w:rsidR="005C10ED" w:rsidRPr="008F1FDE" w:rsidRDefault="005C10ED" w:rsidP="00336490">
            <w:pPr>
              <w:autoSpaceDE w:val="0"/>
              <w:autoSpaceDN w:val="0"/>
              <w:ind w:left="210" w:hangingChars="100" w:hanging="210"/>
              <w:rPr>
                <w:rFonts w:asciiTheme="minorEastAsia" w:hAnsiTheme="minorEastAsia"/>
                <w:szCs w:val="21"/>
              </w:rPr>
            </w:pPr>
            <w:r>
              <w:rPr>
                <w:rFonts w:asciiTheme="minorEastAsia" w:hAnsiTheme="minorEastAsia" w:hint="eastAsia"/>
                <w:szCs w:val="21"/>
              </w:rPr>
              <w:t>・</w:t>
            </w:r>
            <w:r w:rsidRPr="008F1FDE">
              <w:rPr>
                <w:rFonts w:asciiTheme="minorEastAsia" w:hAnsiTheme="minorEastAsia" w:hint="eastAsia"/>
                <w:szCs w:val="21"/>
              </w:rPr>
              <w:t>関連する場合には、KPIsの改善を示すために選定された検証済みのベースライン又は参照値、及びそのベースライン又は参照値が採用された根拠（日付／期間を含む）</w:t>
            </w:r>
          </w:p>
          <w:p w14:paraId="34AD7974" w14:textId="77777777" w:rsidR="005C10ED" w:rsidRPr="008F1FDE" w:rsidRDefault="005C10ED" w:rsidP="00336490">
            <w:pPr>
              <w:autoSpaceDE w:val="0"/>
              <w:autoSpaceDN w:val="0"/>
              <w:ind w:left="210" w:hangingChars="100" w:hanging="210"/>
              <w:rPr>
                <w:rFonts w:asciiTheme="minorEastAsia" w:hAnsiTheme="minorEastAsia"/>
                <w:szCs w:val="21"/>
              </w:rPr>
            </w:pPr>
            <w:r>
              <w:rPr>
                <w:rFonts w:asciiTheme="minorEastAsia" w:hAnsiTheme="minorEastAsia" w:hint="eastAsia"/>
                <w:szCs w:val="21"/>
              </w:rPr>
              <w:t>・</w:t>
            </w:r>
            <w:r w:rsidRPr="008F1FDE">
              <w:rPr>
                <w:rFonts w:asciiTheme="minorEastAsia" w:hAnsiTheme="minorEastAsia" w:hint="eastAsia"/>
                <w:szCs w:val="21"/>
              </w:rPr>
              <w:t>関連する場合には、どのような場合に、ベースラインの再計算又は試算の調整が生じるのかに関する説明</w:t>
            </w:r>
          </w:p>
          <w:p w14:paraId="7E193792" w14:textId="77777777" w:rsidR="005C10ED" w:rsidRPr="008F1FDE" w:rsidRDefault="005C10ED" w:rsidP="00336490">
            <w:pPr>
              <w:autoSpaceDE w:val="0"/>
              <w:autoSpaceDN w:val="0"/>
              <w:ind w:left="210" w:hangingChars="100" w:hanging="210"/>
              <w:rPr>
                <w:rFonts w:asciiTheme="minorEastAsia" w:hAnsiTheme="minorEastAsia"/>
                <w:szCs w:val="21"/>
              </w:rPr>
            </w:pPr>
            <w:r>
              <w:rPr>
                <w:rFonts w:asciiTheme="minorEastAsia" w:hAnsiTheme="minorEastAsia" w:hint="eastAsia"/>
                <w:szCs w:val="21"/>
              </w:rPr>
              <w:t>・</w:t>
            </w:r>
            <w:r w:rsidRPr="008F1FDE">
              <w:rPr>
                <w:rFonts w:asciiTheme="minorEastAsia" w:hAnsiTheme="minorEastAsia" w:hint="eastAsia"/>
                <w:szCs w:val="21"/>
              </w:rPr>
              <w:t>可能な場合には、競争又は秘密保持に配慮した上で、発行体がどのようにSPTsを達成するのか（例えば発行体のESG戦略、戦略を支えるESGガバナンスと投資、事業戦略を説明する等が考えられる。すなわち、SPTsの達成に向けてパフォーマンスを向上させると予想される主要な手段・行動の種類、及び予想されるそれぞれの貢献を可能な限り定量的に示すことを通じて説明すること。）</w:t>
            </w:r>
          </w:p>
          <w:p w14:paraId="2875D37A" w14:textId="77777777" w:rsidR="005C10ED" w:rsidRPr="008F1FDE" w:rsidRDefault="005C10ED" w:rsidP="00336490">
            <w:pPr>
              <w:autoSpaceDE w:val="0"/>
              <w:autoSpaceDN w:val="0"/>
              <w:ind w:left="210" w:hangingChars="100" w:hanging="210"/>
              <w:rPr>
                <w:rFonts w:asciiTheme="minorEastAsia" w:hAnsiTheme="minorEastAsia"/>
                <w:szCs w:val="21"/>
              </w:rPr>
            </w:pPr>
            <w:r>
              <w:rPr>
                <w:rFonts w:asciiTheme="minorEastAsia" w:hAnsiTheme="minorEastAsia" w:hint="eastAsia"/>
                <w:szCs w:val="21"/>
              </w:rPr>
              <w:t>・</w:t>
            </w:r>
            <w:r w:rsidRPr="008F1FDE">
              <w:rPr>
                <w:rFonts w:asciiTheme="minorEastAsia" w:hAnsiTheme="minorEastAsia" w:hint="eastAsia"/>
                <w:szCs w:val="21"/>
              </w:rPr>
              <w:t>想定される場合には、SPTsの達成に影響を及ぼし得る、</w:t>
            </w:r>
            <w:r w:rsidRPr="008F1FDE">
              <w:rPr>
                <w:rFonts w:asciiTheme="minorEastAsia" w:hAnsiTheme="minorEastAsia" w:hint="eastAsia"/>
                <w:szCs w:val="21"/>
              </w:rPr>
              <w:lastRenderedPageBreak/>
              <w:t>発行体が直接的に管理することができない他の重要な要因</w:t>
            </w:r>
          </w:p>
        </w:tc>
        <w:tc>
          <w:tcPr>
            <w:tcW w:w="1416" w:type="dxa"/>
            <w:shd w:val="clear" w:color="auto" w:fill="FFFFFF" w:themeFill="background1"/>
          </w:tcPr>
          <w:p w14:paraId="4B3EB77A" w14:textId="77777777" w:rsidR="005C10ED" w:rsidRPr="007F6D28" w:rsidRDefault="005C10ED" w:rsidP="00336490">
            <w:pPr>
              <w:autoSpaceDE w:val="0"/>
              <w:autoSpaceDN w:val="0"/>
              <w:spacing w:before="50"/>
              <w:rPr>
                <w:rFonts w:asciiTheme="minorEastAsia" w:hAnsiTheme="minorEastAsia"/>
                <w:szCs w:val="21"/>
              </w:rPr>
            </w:pPr>
            <w:r>
              <w:rPr>
                <w:rFonts w:asciiTheme="minorEastAsia" w:hAnsiTheme="minorEastAsia" w:hint="eastAsia"/>
                <w:szCs w:val="21"/>
              </w:rPr>
              <w:lastRenderedPageBreak/>
              <w:t>2-</w:t>
            </w:r>
            <w:r w:rsidRPr="007F6D28">
              <w:rPr>
                <w:rFonts w:asciiTheme="minorEastAsia" w:hAnsiTheme="minorEastAsia" w:hint="eastAsia"/>
                <w:szCs w:val="21"/>
              </w:rPr>
              <w:t>原則(2</w:t>
            </w:r>
            <w:r w:rsidRPr="007F6D28">
              <w:rPr>
                <w:rFonts w:asciiTheme="minorEastAsia" w:hAnsiTheme="minorEastAsia"/>
                <w:szCs w:val="21"/>
              </w:rPr>
              <w:t>)</w:t>
            </w:r>
            <w:r w:rsidRPr="007F6D28">
              <w:rPr>
                <w:rFonts w:asciiTheme="minorEastAsia" w:hAnsiTheme="minorEastAsia"/>
                <w:szCs w:val="21"/>
              </w:rPr>
              <w:br/>
            </w:r>
          </w:p>
        </w:tc>
        <w:tc>
          <w:tcPr>
            <w:tcW w:w="1412" w:type="dxa"/>
            <w:shd w:val="clear" w:color="auto" w:fill="FFFFFF" w:themeFill="background1"/>
          </w:tcPr>
          <w:p w14:paraId="40119A16" w14:textId="77777777" w:rsidR="005C10ED" w:rsidRPr="007F6D28" w:rsidRDefault="005C10ED" w:rsidP="00336490">
            <w:pPr>
              <w:autoSpaceDE w:val="0"/>
              <w:autoSpaceDN w:val="0"/>
              <w:spacing w:before="50"/>
              <w:rPr>
                <w:rFonts w:asciiTheme="minorEastAsia" w:hAnsiTheme="minorEastAsia"/>
                <w:szCs w:val="21"/>
              </w:rPr>
            </w:pPr>
            <w:r w:rsidRPr="007F6D28">
              <w:rPr>
                <w:rFonts w:asciiTheme="minorEastAsia" w:hAnsiTheme="minorEastAsia" w:hint="eastAsia"/>
                <w:szCs w:val="21"/>
              </w:rPr>
              <w:t>べきである</w:t>
            </w:r>
          </w:p>
        </w:tc>
        <w:tc>
          <w:tcPr>
            <w:tcW w:w="717" w:type="dxa"/>
            <w:shd w:val="clear" w:color="auto" w:fill="FFFFFF" w:themeFill="background1"/>
          </w:tcPr>
          <w:p w14:paraId="7E5124DE" w14:textId="77777777" w:rsidR="005C10ED" w:rsidRPr="007F6D28" w:rsidRDefault="005C10ED" w:rsidP="00336490">
            <w:pPr>
              <w:autoSpaceDE w:val="0"/>
              <w:autoSpaceDN w:val="0"/>
              <w:rPr>
                <w:rFonts w:asciiTheme="minorEastAsia" w:hAnsiTheme="minorEastAsia"/>
                <w:szCs w:val="21"/>
              </w:rPr>
            </w:pPr>
          </w:p>
        </w:tc>
      </w:tr>
      <w:tr w:rsidR="005C10ED" w:rsidRPr="007F6D28" w14:paraId="2ADF06EC" w14:textId="77777777" w:rsidTr="00336490">
        <w:tc>
          <w:tcPr>
            <w:tcW w:w="5656" w:type="dxa"/>
            <w:shd w:val="clear" w:color="auto" w:fill="FFFFFF" w:themeFill="background1"/>
            <w:vAlign w:val="center"/>
          </w:tcPr>
          <w:p w14:paraId="46DF7D16" w14:textId="77777777" w:rsidR="005C10ED" w:rsidRPr="008F1FDE" w:rsidRDefault="005C10ED" w:rsidP="00336490">
            <w:pPr>
              <w:ind w:left="210" w:hangingChars="100" w:hanging="210"/>
              <w:rPr>
                <w:rFonts w:asciiTheme="minorEastAsia" w:hAnsiTheme="minorEastAsia"/>
                <w:szCs w:val="21"/>
              </w:rPr>
            </w:pPr>
            <w:r w:rsidRPr="0075027F">
              <w:rPr>
                <w:rFonts w:asciiTheme="minorEastAsia" w:hAnsiTheme="minorEastAsia" w:hint="eastAsia"/>
                <w:szCs w:val="21"/>
              </w:rPr>
              <w:t>✔</w:t>
            </w:r>
            <w:r w:rsidRPr="008F1FDE">
              <w:rPr>
                <w:rFonts w:asciiTheme="minorEastAsia" w:hAnsiTheme="minorEastAsia" w:hint="eastAsia"/>
                <w:szCs w:val="21"/>
              </w:rPr>
              <w:t>目標設定について、発行体のESGに関する包括的な目的、戦略、方針又はプロセスの文脈の中で説明することが奨励される。</w:t>
            </w:r>
          </w:p>
        </w:tc>
        <w:tc>
          <w:tcPr>
            <w:tcW w:w="1416" w:type="dxa"/>
            <w:shd w:val="clear" w:color="auto" w:fill="FFFFFF" w:themeFill="background1"/>
          </w:tcPr>
          <w:p w14:paraId="06CE9E0C" w14:textId="77777777" w:rsidR="005C10ED" w:rsidRPr="007F6D28" w:rsidRDefault="005C10ED" w:rsidP="00336490">
            <w:pPr>
              <w:autoSpaceDE w:val="0"/>
              <w:autoSpaceDN w:val="0"/>
              <w:spacing w:before="50"/>
              <w:rPr>
                <w:rFonts w:asciiTheme="minorEastAsia" w:hAnsiTheme="minorEastAsia"/>
                <w:szCs w:val="21"/>
              </w:rPr>
            </w:pPr>
            <w:r>
              <w:rPr>
                <w:rFonts w:asciiTheme="minorEastAsia" w:hAnsiTheme="minorEastAsia" w:hint="eastAsia"/>
                <w:szCs w:val="21"/>
              </w:rPr>
              <w:t>2-</w:t>
            </w:r>
            <w:r w:rsidRPr="007F6D28">
              <w:rPr>
                <w:rFonts w:asciiTheme="minorEastAsia" w:hAnsiTheme="minorEastAsia" w:hint="eastAsia"/>
                <w:szCs w:val="21"/>
              </w:rPr>
              <w:t>原則(2</w:t>
            </w:r>
            <w:r w:rsidRPr="007F6D28">
              <w:rPr>
                <w:rFonts w:asciiTheme="minorEastAsia" w:hAnsiTheme="minorEastAsia"/>
                <w:szCs w:val="21"/>
              </w:rPr>
              <w:t>)</w:t>
            </w:r>
            <w:r w:rsidRPr="007F6D28">
              <w:rPr>
                <w:rFonts w:asciiTheme="minorEastAsia" w:hAnsiTheme="minorEastAsia"/>
                <w:szCs w:val="21"/>
              </w:rPr>
              <w:br/>
            </w:r>
          </w:p>
        </w:tc>
        <w:tc>
          <w:tcPr>
            <w:tcW w:w="1412" w:type="dxa"/>
            <w:shd w:val="clear" w:color="auto" w:fill="FFFFFF" w:themeFill="background1"/>
          </w:tcPr>
          <w:p w14:paraId="3F91D8CC" w14:textId="77777777" w:rsidR="005C10ED" w:rsidRPr="007F6D28" w:rsidRDefault="005C10ED" w:rsidP="00336490">
            <w:pPr>
              <w:autoSpaceDE w:val="0"/>
              <w:autoSpaceDN w:val="0"/>
              <w:spacing w:before="50"/>
              <w:rPr>
                <w:rFonts w:asciiTheme="minorEastAsia" w:hAnsiTheme="minorEastAsia"/>
                <w:szCs w:val="21"/>
              </w:rPr>
            </w:pPr>
            <w:r w:rsidRPr="007F6D28">
              <w:rPr>
                <w:rFonts w:asciiTheme="minorEastAsia" w:hAnsiTheme="minorEastAsia" w:hint="eastAsia"/>
                <w:szCs w:val="21"/>
              </w:rPr>
              <w:t>奨励される</w:t>
            </w:r>
          </w:p>
        </w:tc>
        <w:tc>
          <w:tcPr>
            <w:tcW w:w="717" w:type="dxa"/>
            <w:shd w:val="clear" w:color="auto" w:fill="FFFFFF" w:themeFill="background1"/>
          </w:tcPr>
          <w:p w14:paraId="5936EAEA" w14:textId="77777777" w:rsidR="005C10ED" w:rsidRPr="007F6D28" w:rsidRDefault="005C10ED" w:rsidP="00336490">
            <w:pPr>
              <w:autoSpaceDE w:val="0"/>
              <w:autoSpaceDN w:val="0"/>
              <w:rPr>
                <w:rFonts w:asciiTheme="minorEastAsia" w:hAnsiTheme="minorEastAsia"/>
                <w:szCs w:val="21"/>
              </w:rPr>
            </w:pPr>
          </w:p>
        </w:tc>
      </w:tr>
      <w:tr w:rsidR="005C10ED" w:rsidRPr="007F6D28" w14:paraId="432D8957" w14:textId="77777777" w:rsidTr="00336490">
        <w:tc>
          <w:tcPr>
            <w:tcW w:w="5656" w:type="dxa"/>
            <w:shd w:val="clear" w:color="auto" w:fill="FFFFFF" w:themeFill="background1"/>
            <w:vAlign w:val="center"/>
          </w:tcPr>
          <w:p w14:paraId="49196580" w14:textId="77777777" w:rsidR="005C10ED" w:rsidRPr="008F1FDE" w:rsidRDefault="005C10ED" w:rsidP="00336490">
            <w:pPr>
              <w:ind w:left="210" w:hangingChars="100" w:hanging="210"/>
              <w:rPr>
                <w:rFonts w:asciiTheme="minorEastAsia" w:hAnsiTheme="minorEastAsia"/>
                <w:szCs w:val="21"/>
              </w:rPr>
            </w:pPr>
            <w:r w:rsidRPr="0075027F">
              <w:rPr>
                <w:rFonts w:asciiTheme="minorEastAsia" w:hAnsiTheme="minorEastAsia" w:hint="eastAsia"/>
                <w:szCs w:val="21"/>
              </w:rPr>
              <w:t>✔</w:t>
            </w:r>
            <w:r w:rsidRPr="008F1FDE">
              <w:rPr>
                <w:rFonts w:asciiTheme="minorEastAsia" w:hAnsiTheme="minorEastAsia" w:hint="eastAsia"/>
                <w:szCs w:val="21"/>
              </w:rPr>
              <w:t>サステナビリティ・リンク・ボンドの信頼性向上の観点から、発行体は、自身が事前に設定したSPTsを達成するために想定しうる手段や取組について、競争上の検討事項や守秘義務に配慮する事項等を踏まえながら言及することが望ましい。</w:t>
            </w:r>
          </w:p>
        </w:tc>
        <w:tc>
          <w:tcPr>
            <w:tcW w:w="1416" w:type="dxa"/>
            <w:shd w:val="clear" w:color="auto" w:fill="FFFFFF" w:themeFill="background1"/>
          </w:tcPr>
          <w:p w14:paraId="6E57AA33" w14:textId="77777777" w:rsidR="005C10ED" w:rsidRPr="007F6D28" w:rsidRDefault="005C10ED" w:rsidP="00336490">
            <w:pPr>
              <w:autoSpaceDE w:val="0"/>
              <w:autoSpaceDN w:val="0"/>
              <w:spacing w:before="50"/>
              <w:rPr>
                <w:rFonts w:asciiTheme="minorEastAsia" w:hAnsiTheme="minorEastAsia"/>
                <w:szCs w:val="21"/>
              </w:rPr>
            </w:pPr>
            <w:r>
              <w:rPr>
                <w:rFonts w:asciiTheme="minorEastAsia" w:hAnsiTheme="minorEastAsia" w:hint="eastAsia"/>
                <w:szCs w:val="21"/>
              </w:rPr>
              <w:t>2-</w:t>
            </w:r>
            <w:r w:rsidRPr="007F6D28">
              <w:rPr>
                <w:rFonts w:asciiTheme="minorEastAsia" w:hAnsiTheme="minorEastAsia" w:hint="eastAsia"/>
                <w:szCs w:val="21"/>
              </w:rPr>
              <w:t>解説(</w:t>
            </w:r>
            <w:r>
              <w:rPr>
                <w:rFonts w:asciiTheme="minorEastAsia" w:hAnsiTheme="minorEastAsia" w:hint="eastAsia"/>
                <w:szCs w:val="21"/>
              </w:rPr>
              <w:t>3</w:t>
            </w:r>
            <w:r w:rsidRPr="007F6D28">
              <w:rPr>
                <w:rFonts w:asciiTheme="minorEastAsia" w:hAnsiTheme="minorEastAsia" w:hint="eastAsia"/>
                <w:szCs w:val="21"/>
              </w:rPr>
              <w:t>)</w:t>
            </w:r>
          </w:p>
        </w:tc>
        <w:tc>
          <w:tcPr>
            <w:tcW w:w="1412" w:type="dxa"/>
            <w:shd w:val="clear" w:color="auto" w:fill="FFFFFF" w:themeFill="background1"/>
          </w:tcPr>
          <w:p w14:paraId="34296A67" w14:textId="77777777" w:rsidR="005C10ED" w:rsidRPr="007F6D28" w:rsidRDefault="005C10ED" w:rsidP="00336490">
            <w:pPr>
              <w:autoSpaceDE w:val="0"/>
              <w:autoSpaceDN w:val="0"/>
              <w:spacing w:before="50"/>
              <w:rPr>
                <w:rFonts w:asciiTheme="minorEastAsia" w:hAnsiTheme="minorEastAsia"/>
                <w:szCs w:val="21"/>
              </w:rPr>
            </w:pPr>
            <w:r w:rsidRPr="007F6D28">
              <w:rPr>
                <w:rFonts w:asciiTheme="minorEastAsia" w:hAnsiTheme="minorEastAsia" w:hint="eastAsia"/>
                <w:szCs w:val="21"/>
              </w:rPr>
              <w:t>望ましい</w:t>
            </w:r>
          </w:p>
        </w:tc>
        <w:tc>
          <w:tcPr>
            <w:tcW w:w="717" w:type="dxa"/>
            <w:shd w:val="clear" w:color="auto" w:fill="FFFFFF" w:themeFill="background1"/>
          </w:tcPr>
          <w:p w14:paraId="33E3BF45" w14:textId="77777777" w:rsidR="005C10ED" w:rsidRPr="007F6D28" w:rsidRDefault="005C10ED" w:rsidP="00336490">
            <w:pPr>
              <w:autoSpaceDE w:val="0"/>
              <w:autoSpaceDN w:val="0"/>
              <w:rPr>
                <w:rFonts w:asciiTheme="minorEastAsia" w:hAnsiTheme="minorEastAsia"/>
                <w:szCs w:val="21"/>
              </w:rPr>
            </w:pPr>
          </w:p>
        </w:tc>
      </w:tr>
      <w:tr w:rsidR="005C10ED" w:rsidRPr="007F6D28" w14:paraId="308D2420" w14:textId="77777777" w:rsidTr="00336490">
        <w:trPr>
          <w:trHeight w:val="1070"/>
        </w:trPr>
        <w:tc>
          <w:tcPr>
            <w:tcW w:w="565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FAAF30" w14:textId="77777777" w:rsidR="005C10ED" w:rsidRPr="008F1FDE" w:rsidRDefault="005C10ED" w:rsidP="00336490">
            <w:pPr>
              <w:ind w:left="210" w:hangingChars="100" w:hanging="210"/>
              <w:rPr>
                <w:rFonts w:asciiTheme="minorEastAsia" w:hAnsiTheme="minorEastAsia"/>
                <w:szCs w:val="21"/>
              </w:rPr>
            </w:pPr>
            <w:r w:rsidRPr="0075027F">
              <w:rPr>
                <w:rFonts w:asciiTheme="minorEastAsia" w:hAnsiTheme="minorEastAsia" w:hint="eastAsia"/>
                <w:szCs w:val="21"/>
              </w:rPr>
              <w:t>✔</w:t>
            </w:r>
            <w:r w:rsidRPr="008F1FDE">
              <w:rPr>
                <w:rFonts w:asciiTheme="minorEastAsia" w:hAnsiTheme="minorEastAsia" w:hint="eastAsia"/>
                <w:szCs w:val="21"/>
              </w:rPr>
              <w:t>発行体は、関連する内部の検証プロセスやスタッフの専門性も含め、そうした専門性を細かい点に至るまで十分に文章化することが望ましい。</w:t>
            </w:r>
          </w:p>
        </w:tc>
        <w:tc>
          <w:tcPr>
            <w:tcW w:w="1416" w:type="dxa"/>
            <w:tcBorders>
              <w:top w:val="single" w:sz="4" w:space="0" w:color="auto"/>
              <w:left w:val="single" w:sz="4" w:space="0" w:color="auto"/>
              <w:bottom w:val="single" w:sz="4" w:space="0" w:color="auto"/>
              <w:right w:val="single" w:sz="4" w:space="0" w:color="auto"/>
            </w:tcBorders>
            <w:shd w:val="clear" w:color="auto" w:fill="FFFFFF" w:themeFill="background1"/>
          </w:tcPr>
          <w:p w14:paraId="601FA372" w14:textId="77777777" w:rsidR="005C10ED" w:rsidRPr="007F6D28" w:rsidRDefault="005C10ED" w:rsidP="00336490">
            <w:pPr>
              <w:autoSpaceDE w:val="0"/>
              <w:autoSpaceDN w:val="0"/>
              <w:spacing w:before="50"/>
              <w:rPr>
                <w:rFonts w:asciiTheme="minorEastAsia" w:hAnsiTheme="minorEastAsia"/>
                <w:szCs w:val="21"/>
              </w:rPr>
            </w:pPr>
            <w:r>
              <w:rPr>
                <w:rFonts w:asciiTheme="minorEastAsia" w:hAnsiTheme="minorEastAsia" w:hint="eastAsia"/>
                <w:szCs w:val="21"/>
              </w:rPr>
              <w:t>2-</w:t>
            </w:r>
            <w:r w:rsidRPr="007F6D28">
              <w:rPr>
                <w:rFonts w:asciiTheme="minorEastAsia" w:hAnsiTheme="minorEastAsia" w:hint="eastAsia"/>
                <w:szCs w:val="21"/>
              </w:rPr>
              <w:t>原則(3</w:t>
            </w:r>
            <w:r w:rsidRPr="007F6D28">
              <w:rPr>
                <w:rFonts w:asciiTheme="minorEastAsia" w:hAnsiTheme="minorEastAsia"/>
                <w:szCs w:val="21"/>
              </w:rPr>
              <w:t>)</w:t>
            </w:r>
          </w:p>
          <w:p w14:paraId="38CE328B" w14:textId="77777777" w:rsidR="005C10ED" w:rsidRPr="007F6D28" w:rsidRDefault="005C10ED" w:rsidP="00336490">
            <w:pPr>
              <w:autoSpaceDE w:val="0"/>
              <w:autoSpaceDN w:val="0"/>
              <w:spacing w:before="50"/>
              <w:rPr>
                <w:rFonts w:asciiTheme="minorEastAsia" w:hAnsiTheme="minorEastAsia"/>
                <w:szCs w:val="21"/>
              </w:rPr>
            </w:pPr>
          </w:p>
        </w:tc>
        <w:tc>
          <w:tcPr>
            <w:tcW w:w="1412" w:type="dxa"/>
            <w:tcBorders>
              <w:top w:val="single" w:sz="4" w:space="0" w:color="auto"/>
              <w:left w:val="single" w:sz="4" w:space="0" w:color="auto"/>
              <w:bottom w:val="single" w:sz="4" w:space="0" w:color="auto"/>
              <w:right w:val="single" w:sz="4" w:space="0" w:color="auto"/>
            </w:tcBorders>
            <w:shd w:val="clear" w:color="auto" w:fill="FFFFFF" w:themeFill="background1"/>
          </w:tcPr>
          <w:p w14:paraId="5975C813" w14:textId="77777777" w:rsidR="005C10ED" w:rsidRPr="007F6D28" w:rsidRDefault="005C10ED" w:rsidP="00336490">
            <w:pPr>
              <w:autoSpaceDE w:val="0"/>
              <w:autoSpaceDN w:val="0"/>
              <w:spacing w:before="50"/>
              <w:rPr>
                <w:rFonts w:asciiTheme="minorEastAsia" w:hAnsiTheme="minorEastAsia"/>
                <w:szCs w:val="21"/>
              </w:rPr>
            </w:pPr>
            <w:r w:rsidRPr="007F6D28">
              <w:rPr>
                <w:rFonts w:asciiTheme="minorEastAsia" w:hAnsiTheme="minorEastAsia" w:hint="eastAsia"/>
                <w:szCs w:val="21"/>
              </w:rPr>
              <w:t>望ましい</w:t>
            </w:r>
          </w:p>
        </w:tc>
        <w:tc>
          <w:tcPr>
            <w:tcW w:w="717" w:type="dxa"/>
            <w:tcBorders>
              <w:top w:val="single" w:sz="4" w:space="0" w:color="auto"/>
              <w:left w:val="single" w:sz="4" w:space="0" w:color="auto"/>
              <w:bottom w:val="single" w:sz="4" w:space="0" w:color="auto"/>
              <w:right w:val="single" w:sz="4" w:space="0" w:color="auto"/>
            </w:tcBorders>
            <w:shd w:val="clear" w:color="auto" w:fill="FFFFFF" w:themeFill="background1"/>
          </w:tcPr>
          <w:p w14:paraId="168968FB" w14:textId="77777777" w:rsidR="005C10ED" w:rsidRPr="007F6D28" w:rsidRDefault="005C10ED" w:rsidP="00336490">
            <w:pPr>
              <w:autoSpaceDE w:val="0"/>
              <w:autoSpaceDN w:val="0"/>
              <w:rPr>
                <w:rFonts w:asciiTheme="minorEastAsia" w:hAnsiTheme="minorEastAsia"/>
                <w:szCs w:val="21"/>
              </w:rPr>
            </w:pPr>
          </w:p>
        </w:tc>
      </w:tr>
      <w:tr w:rsidR="005C10ED" w:rsidRPr="007F6D28" w14:paraId="5F13E225" w14:textId="77777777" w:rsidTr="00336490">
        <w:trPr>
          <w:trHeight w:val="688"/>
        </w:trPr>
        <w:tc>
          <w:tcPr>
            <w:tcW w:w="565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1AFA948" w14:textId="77777777" w:rsidR="005C10ED" w:rsidRPr="008F1FDE" w:rsidRDefault="005C10ED" w:rsidP="00336490">
            <w:pPr>
              <w:ind w:left="210" w:hangingChars="100" w:hanging="210"/>
              <w:rPr>
                <w:rFonts w:asciiTheme="minorEastAsia" w:hAnsiTheme="minorEastAsia"/>
                <w:szCs w:val="21"/>
              </w:rPr>
            </w:pPr>
            <w:r w:rsidRPr="0075027F">
              <w:rPr>
                <w:rFonts w:asciiTheme="minorEastAsia" w:hAnsiTheme="minorEastAsia" w:hint="eastAsia"/>
                <w:szCs w:val="21"/>
              </w:rPr>
              <w:t>✔</w:t>
            </w:r>
            <w:r w:rsidRPr="008F1FDE">
              <w:rPr>
                <w:rFonts w:asciiTheme="minorEastAsia" w:hAnsiTheme="minorEastAsia" w:hint="eastAsia"/>
                <w:szCs w:val="21"/>
              </w:rPr>
              <w:t>発行体が専門性等を記した文書は投資家に開示・説明されるべきである。</w:t>
            </w:r>
          </w:p>
        </w:tc>
        <w:tc>
          <w:tcPr>
            <w:tcW w:w="1416" w:type="dxa"/>
            <w:tcBorders>
              <w:top w:val="single" w:sz="4" w:space="0" w:color="auto"/>
              <w:left w:val="single" w:sz="4" w:space="0" w:color="auto"/>
              <w:bottom w:val="single" w:sz="4" w:space="0" w:color="auto"/>
              <w:right w:val="single" w:sz="4" w:space="0" w:color="auto"/>
            </w:tcBorders>
            <w:shd w:val="clear" w:color="auto" w:fill="FFFFFF" w:themeFill="background1"/>
          </w:tcPr>
          <w:p w14:paraId="3AFDF7D6" w14:textId="77777777" w:rsidR="005C10ED" w:rsidRPr="007F6D28" w:rsidRDefault="005C10ED" w:rsidP="00336490">
            <w:pPr>
              <w:autoSpaceDE w:val="0"/>
              <w:autoSpaceDN w:val="0"/>
              <w:spacing w:before="50"/>
              <w:rPr>
                <w:rFonts w:asciiTheme="minorEastAsia" w:hAnsiTheme="minorEastAsia"/>
                <w:szCs w:val="21"/>
              </w:rPr>
            </w:pPr>
            <w:r>
              <w:rPr>
                <w:rFonts w:asciiTheme="minorEastAsia" w:hAnsiTheme="minorEastAsia" w:hint="eastAsia"/>
                <w:szCs w:val="21"/>
              </w:rPr>
              <w:t>2-</w:t>
            </w:r>
            <w:r w:rsidRPr="007F6D28">
              <w:rPr>
                <w:rFonts w:asciiTheme="minorEastAsia" w:hAnsiTheme="minorEastAsia" w:hint="eastAsia"/>
                <w:szCs w:val="21"/>
              </w:rPr>
              <w:t>原則(3</w:t>
            </w:r>
            <w:r w:rsidRPr="007F6D28">
              <w:rPr>
                <w:rFonts w:asciiTheme="minorEastAsia" w:hAnsiTheme="minorEastAsia"/>
                <w:szCs w:val="21"/>
              </w:rPr>
              <w:t>)</w:t>
            </w:r>
          </w:p>
        </w:tc>
        <w:tc>
          <w:tcPr>
            <w:tcW w:w="1412" w:type="dxa"/>
            <w:tcBorders>
              <w:top w:val="single" w:sz="4" w:space="0" w:color="auto"/>
              <w:left w:val="single" w:sz="4" w:space="0" w:color="auto"/>
              <w:bottom w:val="single" w:sz="4" w:space="0" w:color="auto"/>
              <w:right w:val="single" w:sz="4" w:space="0" w:color="auto"/>
            </w:tcBorders>
            <w:shd w:val="clear" w:color="auto" w:fill="FFFFFF" w:themeFill="background1"/>
          </w:tcPr>
          <w:p w14:paraId="3C19ADED" w14:textId="77777777" w:rsidR="005C10ED" w:rsidRPr="007F6D28" w:rsidRDefault="005C10ED" w:rsidP="00336490">
            <w:pPr>
              <w:autoSpaceDE w:val="0"/>
              <w:autoSpaceDN w:val="0"/>
              <w:spacing w:before="50"/>
              <w:rPr>
                <w:rFonts w:asciiTheme="minorEastAsia" w:hAnsiTheme="minorEastAsia"/>
                <w:szCs w:val="21"/>
              </w:rPr>
            </w:pPr>
            <w:r w:rsidRPr="007F6D28">
              <w:rPr>
                <w:rFonts w:asciiTheme="minorEastAsia" w:hAnsiTheme="minorEastAsia" w:hint="eastAsia"/>
                <w:szCs w:val="21"/>
              </w:rPr>
              <w:t>べきである</w:t>
            </w:r>
          </w:p>
        </w:tc>
        <w:tc>
          <w:tcPr>
            <w:tcW w:w="717" w:type="dxa"/>
            <w:tcBorders>
              <w:top w:val="single" w:sz="4" w:space="0" w:color="auto"/>
              <w:left w:val="single" w:sz="4" w:space="0" w:color="auto"/>
              <w:bottom w:val="single" w:sz="4" w:space="0" w:color="auto"/>
              <w:right w:val="single" w:sz="4" w:space="0" w:color="auto"/>
            </w:tcBorders>
            <w:shd w:val="clear" w:color="auto" w:fill="FFFFFF" w:themeFill="background1"/>
          </w:tcPr>
          <w:p w14:paraId="40322721" w14:textId="77777777" w:rsidR="005C10ED" w:rsidRPr="007F6D28" w:rsidRDefault="005C10ED" w:rsidP="00336490">
            <w:pPr>
              <w:autoSpaceDE w:val="0"/>
              <w:autoSpaceDN w:val="0"/>
              <w:rPr>
                <w:rFonts w:asciiTheme="minorEastAsia" w:hAnsiTheme="minorEastAsia"/>
                <w:szCs w:val="21"/>
              </w:rPr>
            </w:pPr>
          </w:p>
        </w:tc>
      </w:tr>
      <w:tr w:rsidR="005C10ED" w:rsidRPr="007F6D28" w14:paraId="21FDB382" w14:textId="77777777" w:rsidTr="00336490">
        <w:trPr>
          <w:trHeight w:val="680"/>
        </w:trPr>
        <w:tc>
          <w:tcPr>
            <w:tcW w:w="9201" w:type="dxa"/>
            <w:gridSpan w:val="4"/>
            <w:shd w:val="clear" w:color="auto" w:fill="D9D9D9" w:themeFill="background1" w:themeFillShade="D9"/>
            <w:vAlign w:val="center"/>
          </w:tcPr>
          <w:p w14:paraId="18D79862" w14:textId="77777777" w:rsidR="005C10ED" w:rsidRPr="008F1FDE" w:rsidRDefault="005C10ED" w:rsidP="005C10ED">
            <w:pPr>
              <w:pStyle w:val="ad"/>
              <w:numPr>
                <w:ilvl w:val="0"/>
                <w:numId w:val="47"/>
              </w:numPr>
              <w:autoSpaceDE w:val="0"/>
              <w:autoSpaceDN w:val="0"/>
              <w:spacing w:before="50"/>
              <w:ind w:leftChars="0"/>
              <w:rPr>
                <w:rFonts w:asciiTheme="minorEastAsia" w:hAnsiTheme="minorEastAsia"/>
                <w:b/>
                <w:bCs/>
                <w:szCs w:val="21"/>
              </w:rPr>
            </w:pPr>
            <w:r w:rsidRPr="008F1FDE">
              <w:rPr>
                <w:rFonts w:asciiTheme="minorEastAsia" w:hAnsiTheme="minorEastAsia" w:hint="eastAsia"/>
                <w:b/>
                <w:bCs/>
                <w:szCs w:val="21"/>
              </w:rPr>
              <w:t>債</w:t>
            </w:r>
            <w:r w:rsidRPr="00271B8E">
              <w:rPr>
                <w:rFonts w:asciiTheme="minorEastAsia" w:hAnsiTheme="minorEastAsia" w:hint="eastAsia"/>
                <w:b/>
                <w:bCs/>
                <w:szCs w:val="21"/>
              </w:rPr>
              <w:t>券</w:t>
            </w:r>
            <w:r w:rsidRPr="008F1FDE">
              <w:rPr>
                <w:rFonts w:asciiTheme="minorEastAsia" w:hAnsiTheme="minorEastAsia" w:hint="eastAsia"/>
                <w:b/>
                <w:bCs/>
                <w:szCs w:val="21"/>
              </w:rPr>
              <w:t>の特性</w:t>
            </w:r>
          </w:p>
        </w:tc>
      </w:tr>
      <w:tr w:rsidR="005C10ED" w:rsidRPr="007F6D28" w14:paraId="40D86A05" w14:textId="77777777" w:rsidTr="00336490">
        <w:trPr>
          <w:trHeight w:val="70"/>
        </w:trPr>
        <w:tc>
          <w:tcPr>
            <w:tcW w:w="5656" w:type="dxa"/>
            <w:shd w:val="clear" w:color="auto" w:fill="FFFFFF" w:themeFill="background1"/>
            <w:vAlign w:val="center"/>
          </w:tcPr>
          <w:p w14:paraId="1CDC35C8" w14:textId="77777777" w:rsidR="005C10ED" w:rsidRPr="008F1FDE" w:rsidRDefault="005C10ED" w:rsidP="00336490">
            <w:pPr>
              <w:ind w:left="210" w:hangingChars="100" w:hanging="210"/>
              <w:rPr>
                <w:rFonts w:asciiTheme="minorEastAsia" w:hAnsiTheme="minorEastAsia"/>
                <w:szCs w:val="21"/>
              </w:rPr>
            </w:pPr>
            <w:r w:rsidRPr="0075027F">
              <w:rPr>
                <w:rFonts w:asciiTheme="minorEastAsia" w:hAnsiTheme="minorEastAsia" w:hint="eastAsia"/>
                <w:szCs w:val="21"/>
              </w:rPr>
              <w:t>✔</w:t>
            </w:r>
            <w:r w:rsidRPr="008F1FDE">
              <w:rPr>
                <w:rFonts w:asciiTheme="minorEastAsia" w:hAnsiTheme="minorEastAsia" w:hint="eastAsia"/>
                <w:szCs w:val="21"/>
              </w:rPr>
              <w:t>債券の財務的及び／又は構造的特性の変化は、当初のサステナビリティ・リンク・ボンドの財務的特性に見合ったものであり、かつ意味のあるものとすべきことが望ましい。また、発行体自身のサステナビリティ向上に向けて、十分なインセンティブとして機能するものであることが必要である。</w:t>
            </w:r>
          </w:p>
        </w:tc>
        <w:tc>
          <w:tcPr>
            <w:tcW w:w="1416" w:type="dxa"/>
            <w:shd w:val="clear" w:color="auto" w:fill="FFFFFF" w:themeFill="background1"/>
          </w:tcPr>
          <w:p w14:paraId="4707EBEF" w14:textId="77777777" w:rsidR="005C10ED" w:rsidRPr="007F6D28" w:rsidRDefault="005C10ED" w:rsidP="00336490">
            <w:pPr>
              <w:autoSpaceDE w:val="0"/>
              <w:autoSpaceDN w:val="0"/>
              <w:rPr>
                <w:rFonts w:asciiTheme="minorEastAsia" w:hAnsiTheme="minorEastAsia"/>
                <w:szCs w:val="21"/>
              </w:rPr>
            </w:pPr>
            <w:r>
              <w:rPr>
                <w:rFonts w:asciiTheme="minorEastAsia" w:hAnsiTheme="minorEastAsia" w:hint="eastAsia"/>
                <w:szCs w:val="21"/>
              </w:rPr>
              <w:t>3-</w:t>
            </w:r>
            <w:r w:rsidRPr="007F6D28">
              <w:rPr>
                <w:rFonts w:asciiTheme="minorEastAsia" w:hAnsiTheme="minorEastAsia" w:hint="eastAsia"/>
                <w:szCs w:val="21"/>
              </w:rPr>
              <w:t>原則(1</w:t>
            </w:r>
            <w:r w:rsidRPr="007F6D28">
              <w:rPr>
                <w:rFonts w:asciiTheme="minorEastAsia" w:hAnsiTheme="minorEastAsia"/>
                <w:szCs w:val="21"/>
              </w:rPr>
              <w:t>)</w:t>
            </w:r>
            <w:r>
              <w:rPr>
                <w:rFonts w:asciiTheme="minorEastAsia" w:hAnsiTheme="minorEastAsia"/>
                <w:szCs w:val="21"/>
              </w:rPr>
              <w:br/>
            </w:r>
            <w:r>
              <w:rPr>
                <w:rFonts w:asciiTheme="minorEastAsia" w:hAnsiTheme="minorEastAsia" w:hint="eastAsia"/>
                <w:szCs w:val="21"/>
              </w:rPr>
              <w:t>3-解説(2)</w:t>
            </w:r>
            <w:r>
              <w:rPr>
                <w:rFonts w:asciiTheme="minorEastAsia" w:hAnsiTheme="minorEastAsia"/>
                <w:szCs w:val="21"/>
              </w:rPr>
              <w:br/>
            </w:r>
          </w:p>
        </w:tc>
        <w:tc>
          <w:tcPr>
            <w:tcW w:w="1412" w:type="dxa"/>
            <w:shd w:val="clear" w:color="auto" w:fill="FFFFFF" w:themeFill="background1"/>
          </w:tcPr>
          <w:p w14:paraId="15F30518" w14:textId="77777777" w:rsidR="005C10ED" w:rsidRPr="007F6D28" w:rsidRDefault="005C10ED" w:rsidP="00336490">
            <w:pPr>
              <w:autoSpaceDE w:val="0"/>
              <w:autoSpaceDN w:val="0"/>
              <w:spacing w:before="50"/>
              <w:rPr>
                <w:rFonts w:asciiTheme="minorEastAsia" w:hAnsiTheme="minorEastAsia"/>
                <w:szCs w:val="21"/>
              </w:rPr>
            </w:pPr>
            <w:r w:rsidRPr="007F6D28">
              <w:rPr>
                <w:rFonts w:asciiTheme="minorEastAsia" w:hAnsiTheme="minorEastAsia" w:hint="eastAsia"/>
                <w:szCs w:val="21"/>
              </w:rPr>
              <w:t>望ましい</w:t>
            </w:r>
          </w:p>
        </w:tc>
        <w:tc>
          <w:tcPr>
            <w:tcW w:w="717" w:type="dxa"/>
            <w:shd w:val="clear" w:color="auto" w:fill="FFFFFF" w:themeFill="background1"/>
          </w:tcPr>
          <w:p w14:paraId="27173852" w14:textId="77777777" w:rsidR="005C10ED" w:rsidRPr="007F6D28" w:rsidRDefault="005C10ED" w:rsidP="00336490">
            <w:pPr>
              <w:autoSpaceDE w:val="0"/>
              <w:autoSpaceDN w:val="0"/>
              <w:rPr>
                <w:rFonts w:asciiTheme="minorEastAsia" w:hAnsiTheme="minorEastAsia"/>
                <w:szCs w:val="21"/>
              </w:rPr>
            </w:pPr>
          </w:p>
        </w:tc>
      </w:tr>
      <w:tr w:rsidR="005C10ED" w:rsidRPr="007F6D28" w14:paraId="531F3A0A" w14:textId="77777777" w:rsidTr="00336490">
        <w:trPr>
          <w:trHeight w:val="70"/>
        </w:trPr>
        <w:tc>
          <w:tcPr>
            <w:tcW w:w="5656" w:type="dxa"/>
            <w:shd w:val="clear" w:color="auto" w:fill="FFFFFF" w:themeFill="background1"/>
            <w:vAlign w:val="center"/>
          </w:tcPr>
          <w:p w14:paraId="49681F8D" w14:textId="77777777" w:rsidR="005C10ED" w:rsidRPr="008F1FDE" w:rsidRDefault="005C10ED" w:rsidP="00336490">
            <w:pPr>
              <w:ind w:left="210" w:hangingChars="100" w:hanging="210"/>
              <w:rPr>
                <w:rFonts w:asciiTheme="minorEastAsia" w:hAnsiTheme="minorEastAsia"/>
                <w:szCs w:val="21"/>
              </w:rPr>
            </w:pPr>
            <w:r w:rsidRPr="0075027F">
              <w:rPr>
                <w:rFonts w:asciiTheme="minorEastAsia" w:hAnsiTheme="minorEastAsia" w:hint="eastAsia"/>
                <w:szCs w:val="21"/>
              </w:rPr>
              <w:t>✔</w:t>
            </w:r>
            <w:r w:rsidRPr="008F1FDE">
              <w:rPr>
                <w:rFonts w:asciiTheme="minorEastAsia" w:hAnsiTheme="minorEastAsia" w:hint="eastAsia"/>
                <w:szCs w:val="21"/>
              </w:rPr>
              <w:t>SPTsが測定不可能、又は達成状況が十分に確認できない場合の代替方法について説明すべきである。</w:t>
            </w:r>
          </w:p>
        </w:tc>
        <w:tc>
          <w:tcPr>
            <w:tcW w:w="1416" w:type="dxa"/>
            <w:shd w:val="clear" w:color="auto" w:fill="FFFFFF" w:themeFill="background1"/>
          </w:tcPr>
          <w:p w14:paraId="3A8F46FB" w14:textId="77777777" w:rsidR="005C10ED" w:rsidRPr="007F6D28" w:rsidRDefault="005C10ED" w:rsidP="00336490">
            <w:pPr>
              <w:autoSpaceDE w:val="0"/>
              <w:autoSpaceDN w:val="0"/>
              <w:spacing w:before="50"/>
              <w:rPr>
                <w:rFonts w:asciiTheme="minorEastAsia" w:hAnsiTheme="minorEastAsia"/>
                <w:szCs w:val="21"/>
              </w:rPr>
            </w:pPr>
            <w:r>
              <w:rPr>
                <w:rFonts w:asciiTheme="minorEastAsia" w:hAnsiTheme="minorEastAsia" w:hint="eastAsia"/>
                <w:szCs w:val="21"/>
              </w:rPr>
              <w:t>3-</w:t>
            </w:r>
            <w:r w:rsidRPr="007F6D28">
              <w:rPr>
                <w:rFonts w:asciiTheme="minorEastAsia" w:hAnsiTheme="minorEastAsia" w:hint="eastAsia"/>
                <w:szCs w:val="21"/>
              </w:rPr>
              <w:t>原則(2</w:t>
            </w:r>
            <w:r w:rsidRPr="007F6D28">
              <w:rPr>
                <w:rFonts w:asciiTheme="minorEastAsia" w:hAnsiTheme="minorEastAsia"/>
                <w:szCs w:val="21"/>
              </w:rPr>
              <w:t>)</w:t>
            </w:r>
          </w:p>
        </w:tc>
        <w:tc>
          <w:tcPr>
            <w:tcW w:w="1412" w:type="dxa"/>
            <w:shd w:val="clear" w:color="auto" w:fill="FFFFFF" w:themeFill="background1"/>
          </w:tcPr>
          <w:p w14:paraId="25A2CE19" w14:textId="77777777" w:rsidR="005C10ED" w:rsidRPr="007F6D28" w:rsidRDefault="005C10ED" w:rsidP="00336490">
            <w:pPr>
              <w:autoSpaceDE w:val="0"/>
              <w:autoSpaceDN w:val="0"/>
              <w:spacing w:before="50"/>
              <w:rPr>
                <w:rFonts w:asciiTheme="minorEastAsia" w:hAnsiTheme="minorEastAsia"/>
                <w:szCs w:val="21"/>
              </w:rPr>
            </w:pPr>
            <w:r w:rsidRPr="007F6D28">
              <w:rPr>
                <w:rFonts w:asciiTheme="minorEastAsia" w:hAnsiTheme="minorEastAsia" w:hint="eastAsia"/>
                <w:szCs w:val="21"/>
              </w:rPr>
              <w:t>べきである</w:t>
            </w:r>
          </w:p>
        </w:tc>
        <w:tc>
          <w:tcPr>
            <w:tcW w:w="717" w:type="dxa"/>
            <w:shd w:val="clear" w:color="auto" w:fill="FFFFFF" w:themeFill="background1"/>
          </w:tcPr>
          <w:p w14:paraId="71C9506C" w14:textId="77777777" w:rsidR="005C10ED" w:rsidRPr="007F6D28" w:rsidRDefault="005C10ED" w:rsidP="00336490">
            <w:pPr>
              <w:autoSpaceDE w:val="0"/>
              <w:autoSpaceDN w:val="0"/>
              <w:rPr>
                <w:rFonts w:asciiTheme="minorEastAsia" w:hAnsiTheme="minorEastAsia"/>
                <w:szCs w:val="21"/>
              </w:rPr>
            </w:pPr>
          </w:p>
        </w:tc>
      </w:tr>
      <w:tr w:rsidR="005C10ED" w:rsidRPr="007F6D28" w14:paraId="586AC994" w14:textId="77777777" w:rsidTr="00336490">
        <w:trPr>
          <w:trHeight w:val="70"/>
        </w:trPr>
        <w:tc>
          <w:tcPr>
            <w:tcW w:w="5656" w:type="dxa"/>
            <w:shd w:val="clear" w:color="auto" w:fill="FFFFFF" w:themeFill="background1"/>
            <w:vAlign w:val="center"/>
          </w:tcPr>
          <w:p w14:paraId="700286BE" w14:textId="77777777" w:rsidR="005C10ED" w:rsidRPr="008F1FDE" w:rsidRDefault="005C10ED" w:rsidP="00336490">
            <w:pPr>
              <w:ind w:left="210" w:hangingChars="100" w:hanging="210"/>
              <w:rPr>
                <w:rFonts w:asciiTheme="minorEastAsia" w:hAnsiTheme="minorEastAsia"/>
                <w:szCs w:val="21"/>
              </w:rPr>
            </w:pPr>
            <w:r w:rsidRPr="0075027F">
              <w:rPr>
                <w:rFonts w:asciiTheme="minorEastAsia" w:hAnsiTheme="minorEastAsia" w:hint="eastAsia"/>
                <w:szCs w:val="21"/>
              </w:rPr>
              <w:t>✔</w:t>
            </w:r>
            <w:r w:rsidRPr="008F1FDE">
              <w:rPr>
                <w:rFonts w:asciiTheme="minorEastAsia" w:hAnsiTheme="minorEastAsia" w:hint="eastAsia"/>
                <w:szCs w:val="21"/>
              </w:rPr>
              <w:t>サステナビリティ・リンク・ボンドには、市場において機密性の高い情報が含まれている可能性があり、そのような情報は適切に管理されるべきである点に留意を要する。</w:t>
            </w:r>
          </w:p>
        </w:tc>
        <w:tc>
          <w:tcPr>
            <w:tcW w:w="1416" w:type="dxa"/>
            <w:shd w:val="clear" w:color="auto" w:fill="FFFFFF" w:themeFill="background1"/>
          </w:tcPr>
          <w:p w14:paraId="2BF8238E" w14:textId="77777777" w:rsidR="005C10ED" w:rsidRPr="007F6D28" w:rsidRDefault="005C10ED" w:rsidP="00336490">
            <w:pPr>
              <w:autoSpaceDE w:val="0"/>
              <w:autoSpaceDN w:val="0"/>
              <w:rPr>
                <w:rFonts w:asciiTheme="minorEastAsia" w:hAnsiTheme="minorEastAsia"/>
                <w:szCs w:val="21"/>
              </w:rPr>
            </w:pPr>
            <w:r>
              <w:rPr>
                <w:rFonts w:asciiTheme="minorEastAsia" w:hAnsiTheme="minorEastAsia" w:hint="eastAsia"/>
                <w:szCs w:val="21"/>
              </w:rPr>
              <w:t>3-</w:t>
            </w:r>
            <w:r w:rsidRPr="007F6D28">
              <w:rPr>
                <w:rFonts w:asciiTheme="minorEastAsia" w:hAnsiTheme="minorEastAsia" w:hint="eastAsia"/>
                <w:szCs w:val="21"/>
              </w:rPr>
              <w:t>原則(2</w:t>
            </w:r>
            <w:r w:rsidRPr="007F6D28">
              <w:rPr>
                <w:rFonts w:asciiTheme="minorEastAsia" w:hAnsiTheme="minorEastAsia"/>
                <w:szCs w:val="21"/>
              </w:rPr>
              <w:t>)</w:t>
            </w:r>
          </w:p>
        </w:tc>
        <w:tc>
          <w:tcPr>
            <w:tcW w:w="1412" w:type="dxa"/>
            <w:shd w:val="clear" w:color="auto" w:fill="FFFFFF" w:themeFill="background1"/>
          </w:tcPr>
          <w:p w14:paraId="6978D43A" w14:textId="77777777" w:rsidR="005C10ED" w:rsidRPr="007F6D28" w:rsidRDefault="005C10ED" w:rsidP="00336490">
            <w:pPr>
              <w:autoSpaceDE w:val="0"/>
              <w:autoSpaceDN w:val="0"/>
              <w:spacing w:before="50"/>
              <w:rPr>
                <w:rFonts w:asciiTheme="minorEastAsia" w:hAnsiTheme="minorEastAsia"/>
                <w:szCs w:val="21"/>
              </w:rPr>
            </w:pPr>
            <w:r w:rsidRPr="007F6D28">
              <w:rPr>
                <w:rFonts w:asciiTheme="minorEastAsia" w:hAnsiTheme="minorEastAsia" w:hint="eastAsia"/>
                <w:szCs w:val="21"/>
              </w:rPr>
              <w:t>べきである</w:t>
            </w:r>
          </w:p>
        </w:tc>
        <w:tc>
          <w:tcPr>
            <w:tcW w:w="717" w:type="dxa"/>
            <w:shd w:val="clear" w:color="auto" w:fill="FFFFFF" w:themeFill="background1"/>
          </w:tcPr>
          <w:p w14:paraId="5B72A683" w14:textId="77777777" w:rsidR="005C10ED" w:rsidRPr="007F6D28" w:rsidRDefault="005C10ED" w:rsidP="00336490">
            <w:pPr>
              <w:autoSpaceDE w:val="0"/>
              <w:autoSpaceDN w:val="0"/>
              <w:rPr>
                <w:rFonts w:asciiTheme="minorEastAsia" w:hAnsiTheme="minorEastAsia"/>
                <w:szCs w:val="21"/>
              </w:rPr>
            </w:pPr>
          </w:p>
        </w:tc>
      </w:tr>
      <w:tr w:rsidR="005C10ED" w:rsidRPr="007F6D28" w14:paraId="6401BE05" w14:textId="77777777" w:rsidTr="00336490">
        <w:trPr>
          <w:trHeight w:val="680"/>
        </w:trPr>
        <w:tc>
          <w:tcPr>
            <w:tcW w:w="9201" w:type="dxa"/>
            <w:gridSpan w:val="4"/>
            <w:shd w:val="clear" w:color="auto" w:fill="D9D9D9" w:themeFill="background1" w:themeFillShade="D9"/>
            <w:vAlign w:val="center"/>
          </w:tcPr>
          <w:p w14:paraId="13C41261" w14:textId="77777777" w:rsidR="005C10ED" w:rsidRPr="008F1FDE" w:rsidRDefault="005C10ED" w:rsidP="005C10ED">
            <w:pPr>
              <w:pStyle w:val="ad"/>
              <w:numPr>
                <w:ilvl w:val="0"/>
                <w:numId w:val="47"/>
              </w:numPr>
              <w:autoSpaceDE w:val="0"/>
              <w:autoSpaceDN w:val="0"/>
              <w:spacing w:before="50"/>
              <w:ind w:leftChars="0"/>
              <w:rPr>
                <w:rFonts w:asciiTheme="minorEastAsia" w:hAnsiTheme="minorEastAsia"/>
                <w:b/>
                <w:bCs/>
                <w:szCs w:val="21"/>
              </w:rPr>
            </w:pPr>
            <w:r w:rsidRPr="008F1FDE">
              <w:rPr>
                <w:rFonts w:asciiTheme="minorEastAsia" w:hAnsiTheme="minorEastAsia" w:hint="eastAsia"/>
                <w:b/>
                <w:bCs/>
                <w:szCs w:val="21"/>
              </w:rPr>
              <w:t xml:space="preserve">レポーティング </w:t>
            </w:r>
          </w:p>
        </w:tc>
      </w:tr>
      <w:tr w:rsidR="005C10ED" w:rsidRPr="007F6D28" w14:paraId="11C3C6C7" w14:textId="77777777" w:rsidTr="00336490">
        <w:tc>
          <w:tcPr>
            <w:tcW w:w="5656" w:type="dxa"/>
            <w:shd w:val="clear" w:color="auto" w:fill="FFFFFF" w:themeFill="background1"/>
            <w:vAlign w:val="center"/>
          </w:tcPr>
          <w:p w14:paraId="31E3BB28" w14:textId="77777777" w:rsidR="005C10ED" w:rsidRPr="008F1FDE" w:rsidRDefault="005C10ED" w:rsidP="00336490">
            <w:pPr>
              <w:ind w:left="210" w:hangingChars="100" w:hanging="210"/>
              <w:rPr>
                <w:rFonts w:asciiTheme="minorEastAsia" w:hAnsiTheme="minorEastAsia"/>
                <w:szCs w:val="21"/>
              </w:rPr>
            </w:pPr>
            <w:r w:rsidRPr="0075027F">
              <w:rPr>
                <w:rFonts w:asciiTheme="minorEastAsia" w:hAnsiTheme="minorEastAsia" w:hint="eastAsia"/>
                <w:szCs w:val="21"/>
              </w:rPr>
              <w:t>✔</w:t>
            </w:r>
            <w:r w:rsidRPr="008F1FDE">
              <w:rPr>
                <w:rFonts w:asciiTheme="minorEastAsia" w:hAnsiTheme="minorEastAsia" w:hint="eastAsia"/>
                <w:szCs w:val="21"/>
              </w:rPr>
              <w:t>サステナビリティ・リンク・ボンド</w:t>
            </w:r>
            <w:r>
              <w:rPr>
                <w:rFonts w:asciiTheme="minorEastAsia" w:hAnsiTheme="minorEastAsia" w:hint="eastAsia"/>
                <w:szCs w:val="21"/>
              </w:rPr>
              <w:t>の</w:t>
            </w:r>
            <w:r w:rsidRPr="008F1FDE">
              <w:rPr>
                <w:rFonts w:asciiTheme="minorEastAsia" w:hAnsiTheme="minorEastAsia" w:hint="eastAsia"/>
                <w:szCs w:val="21"/>
              </w:rPr>
              <w:t>発行体は、以下の項目を含む最新の情報を容易に入手可能な形で開示すべきである。</w:t>
            </w:r>
          </w:p>
          <w:p w14:paraId="088FB23F" w14:textId="77777777" w:rsidR="005C10ED" w:rsidRPr="008F1FDE" w:rsidRDefault="005C10ED" w:rsidP="00336490">
            <w:pPr>
              <w:autoSpaceDE w:val="0"/>
              <w:autoSpaceDN w:val="0"/>
              <w:ind w:left="210" w:hangingChars="100" w:hanging="210"/>
              <w:rPr>
                <w:rFonts w:asciiTheme="minorEastAsia" w:hAnsiTheme="minorEastAsia"/>
                <w:szCs w:val="21"/>
              </w:rPr>
            </w:pPr>
            <w:r>
              <w:rPr>
                <w:rFonts w:asciiTheme="minorEastAsia" w:hAnsiTheme="minorEastAsia" w:hint="eastAsia"/>
                <w:szCs w:val="21"/>
              </w:rPr>
              <w:t>・</w:t>
            </w:r>
            <w:r w:rsidRPr="008F1FDE">
              <w:rPr>
                <w:rFonts w:asciiTheme="minorEastAsia" w:hAnsiTheme="minorEastAsia" w:hint="eastAsia"/>
                <w:szCs w:val="21"/>
              </w:rPr>
              <w:t>選択したKPIsのパフォーマンスに関する最新情報（関連する場合には、ベースラインを含む）</w:t>
            </w:r>
          </w:p>
          <w:p w14:paraId="0BB5BDA8" w14:textId="77777777" w:rsidR="005C10ED" w:rsidRPr="008F1FDE" w:rsidRDefault="005C10ED" w:rsidP="00336490">
            <w:pPr>
              <w:autoSpaceDE w:val="0"/>
              <w:autoSpaceDN w:val="0"/>
              <w:ind w:left="210" w:hangingChars="100" w:hanging="210"/>
              <w:rPr>
                <w:rFonts w:asciiTheme="minorEastAsia" w:hAnsiTheme="minorEastAsia"/>
                <w:szCs w:val="21"/>
              </w:rPr>
            </w:pPr>
            <w:r>
              <w:rPr>
                <w:rFonts w:asciiTheme="minorEastAsia" w:hAnsiTheme="minorEastAsia" w:hint="eastAsia"/>
                <w:szCs w:val="21"/>
              </w:rPr>
              <w:t>・</w:t>
            </w:r>
            <w:r w:rsidRPr="008F1FDE">
              <w:rPr>
                <w:rFonts w:asciiTheme="minorEastAsia" w:hAnsiTheme="minorEastAsia" w:hint="eastAsia"/>
                <w:szCs w:val="21"/>
              </w:rPr>
              <w:t>SPTsに対するパフォーマンス、それによる債券の財務的及び／又は構造的特性への影響、及び、その影響が発生するタイミングを概説した、SPTに関する検証保証報告</w:t>
            </w:r>
            <w:r w:rsidRPr="008F1FDE">
              <w:rPr>
                <w:rFonts w:asciiTheme="minorEastAsia" w:hAnsiTheme="minorEastAsia" w:hint="eastAsia"/>
                <w:szCs w:val="21"/>
              </w:rPr>
              <w:lastRenderedPageBreak/>
              <w:t>書</w:t>
            </w:r>
            <w:r w:rsidRPr="008F1FDE" w:rsidDel="00340ABB">
              <w:rPr>
                <w:rFonts w:asciiTheme="minorEastAsia" w:hAnsiTheme="minorEastAsia" w:hint="eastAsia"/>
                <w:szCs w:val="21"/>
              </w:rPr>
              <w:t xml:space="preserve"> </w:t>
            </w:r>
          </w:p>
          <w:p w14:paraId="5639944C" w14:textId="77777777" w:rsidR="005C10ED" w:rsidRPr="008F1FDE" w:rsidRDefault="005C10ED" w:rsidP="00336490">
            <w:pPr>
              <w:autoSpaceDE w:val="0"/>
              <w:autoSpaceDN w:val="0"/>
              <w:ind w:left="210" w:hangingChars="100" w:hanging="210"/>
              <w:rPr>
                <w:rFonts w:asciiTheme="minorEastAsia" w:hAnsiTheme="minorEastAsia"/>
                <w:szCs w:val="21"/>
              </w:rPr>
            </w:pPr>
            <w:r>
              <w:rPr>
                <w:rFonts w:asciiTheme="minorEastAsia" w:hAnsiTheme="minorEastAsia" w:hint="eastAsia"/>
                <w:szCs w:val="21"/>
              </w:rPr>
              <w:t>・</w:t>
            </w:r>
            <w:r w:rsidRPr="008F1FDE">
              <w:rPr>
                <w:rFonts w:asciiTheme="minorEastAsia" w:hAnsiTheme="minorEastAsia" w:hint="eastAsia"/>
                <w:szCs w:val="21"/>
              </w:rPr>
              <w:t>投資家がSPTsの野心度を測るために有用なあらゆる情報（例：発行体のサステナビリティ戦略や関連するKPI／ESGガバナンスの情報の更新、並びにより一般的なKPIs／SPTsの分析に関連する情報等）。</w:t>
            </w:r>
          </w:p>
        </w:tc>
        <w:tc>
          <w:tcPr>
            <w:tcW w:w="1416" w:type="dxa"/>
            <w:shd w:val="clear" w:color="auto" w:fill="FFFFFF" w:themeFill="background1"/>
          </w:tcPr>
          <w:p w14:paraId="79FAFF46" w14:textId="77777777" w:rsidR="005C10ED" w:rsidRPr="007F6D28" w:rsidRDefault="005C10ED" w:rsidP="00336490">
            <w:pPr>
              <w:autoSpaceDE w:val="0"/>
              <w:autoSpaceDN w:val="0"/>
              <w:rPr>
                <w:rFonts w:asciiTheme="minorEastAsia" w:hAnsiTheme="minorEastAsia"/>
                <w:szCs w:val="21"/>
              </w:rPr>
            </w:pPr>
            <w:r>
              <w:rPr>
                <w:rFonts w:asciiTheme="minorEastAsia" w:hAnsiTheme="minorEastAsia" w:hint="eastAsia"/>
                <w:szCs w:val="21"/>
              </w:rPr>
              <w:lastRenderedPageBreak/>
              <w:t>4-</w:t>
            </w:r>
            <w:r w:rsidRPr="007F6D28">
              <w:rPr>
                <w:rFonts w:asciiTheme="minorEastAsia" w:hAnsiTheme="minorEastAsia" w:hint="eastAsia"/>
                <w:szCs w:val="21"/>
              </w:rPr>
              <w:t>原則</w:t>
            </w:r>
          </w:p>
          <w:p w14:paraId="2D200E33" w14:textId="77777777" w:rsidR="005C10ED" w:rsidRPr="007F6D28" w:rsidRDefault="005C10ED" w:rsidP="00336490">
            <w:pPr>
              <w:autoSpaceDE w:val="0"/>
              <w:autoSpaceDN w:val="0"/>
              <w:rPr>
                <w:rFonts w:asciiTheme="minorEastAsia" w:hAnsiTheme="minorEastAsia"/>
                <w:szCs w:val="21"/>
              </w:rPr>
            </w:pPr>
          </w:p>
        </w:tc>
        <w:tc>
          <w:tcPr>
            <w:tcW w:w="1412" w:type="dxa"/>
            <w:shd w:val="clear" w:color="auto" w:fill="FFFFFF" w:themeFill="background1"/>
          </w:tcPr>
          <w:p w14:paraId="41CD986A" w14:textId="77777777" w:rsidR="005C10ED" w:rsidRPr="007F6D28" w:rsidRDefault="005C10ED" w:rsidP="00336490">
            <w:pPr>
              <w:autoSpaceDE w:val="0"/>
              <w:autoSpaceDN w:val="0"/>
              <w:rPr>
                <w:rFonts w:asciiTheme="minorEastAsia" w:hAnsiTheme="minorEastAsia"/>
                <w:szCs w:val="21"/>
              </w:rPr>
            </w:pPr>
            <w:r w:rsidRPr="007F6D28">
              <w:rPr>
                <w:rFonts w:asciiTheme="minorEastAsia" w:hAnsiTheme="minorEastAsia" w:hint="eastAsia"/>
                <w:szCs w:val="21"/>
              </w:rPr>
              <w:t>べきである</w:t>
            </w:r>
          </w:p>
        </w:tc>
        <w:tc>
          <w:tcPr>
            <w:tcW w:w="717" w:type="dxa"/>
            <w:shd w:val="clear" w:color="auto" w:fill="FFFFFF" w:themeFill="background1"/>
          </w:tcPr>
          <w:p w14:paraId="075CE4D7" w14:textId="77777777" w:rsidR="005C10ED" w:rsidRPr="007F6D28" w:rsidRDefault="005C10ED" w:rsidP="00336490">
            <w:pPr>
              <w:autoSpaceDE w:val="0"/>
              <w:autoSpaceDN w:val="0"/>
              <w:rPr>
                <w:rFonts w:asciiTheme="minorEastAsia" w:hAnsiTheme="minorEastAsia"/>
                <w:szCs w:val="21"/>
              </w:rPr>
            </w:pPr>
          </w:p>
        </w:tc>
      </w:tr>
      <w:tr w:rsidR="005C10ED" w:rsidRPr="007F6D28" w14:paraId="6182A8D6" w14:textId="77777777" w:rsidTr="00336490">
        <w:tc>
          <w:tcPr>
            <w:tcW w:w="5656" w:type="dxa"/>
            <w:shd w:val="clear" w:color="auto" w:fill="FFFFFF" w:themeFill="background1"/>
            <w:vAlign w:val="center"/>
          </w:tcPr>
          <w:p w14:paraId="1EAD7C63" w14:textId="77777777" w:rsidR="005C10ED" w:rsidRPr="008F1FDE" w:rsidRDefault="005C10ED" w:rsidP="00336490">
            <w:pPr>
              <w:ind w:left="210" w:hangingChars="100" w:hanging="210"/>
              <w:rPr>
                <w:rFonts w:asciiTheme="minorEastAsia" w:hAnsiTheme="minorEastAsia"/>
                <w:szCs w:val="21"/>
              </w:rPr>
            </w:pPr>
            <w:r w:rsidRPr="0075027F">
              <w:rPr>
                <w:rFonts w:asciiTheme="minorEastAsia" w:hAnsiTheme="minorEastAsia" w:hint="eastAsia"/>
                <w:szCs w:val="21"/>
              </w:rPr>
              <w:t>✔</w:t>
            </w:r>
            <w:r w:rsidRPr="008F1FDE">
              <w:rPr>
                <w:rFonts w:asciiTheme="minorEastAsia" w:hAnsiTheme="minorEastAsia" w:hint="eastAsia"/>
                <w:szCs w:val="21"/>
              </w:rPr>
              <w:t>レポーティングは、定期的に、少なくとも年１回、並びにサステナビリティ・リンク・ボンドの財務的及び／又は構造的特性の調整につながり得るSPTsに対するパフォーマンスの評価に関連する場合は随時、公表されるべきである。</w:t>
            </w:r>
          </w:p>
        </w:tc>
        <w:tc>
          <w:tcPr>
            <w:tcW w:w="1416" w:type="dxa"/>
            <w:shd w:val="clear" w:color="auto" w:fill="FFFFFF" w:themeFill="background1"/>
          </w:tcPr>
          <w:p w14:paraId="0089AF5F" w14:textId="77777777" w:rsidR="005C10ED" w:rsidRPr="007F6D28" w:rsidRDefault="005C10ED" w:rsidP="00336490">
            <w:pPr>
              <w:autoSpaceDE w:val="0"/>
              <w:autoSpaceDN w:val="0"/>
              <w:rPr>
                <w:rFonts w:asciiTheme="minorEastAsia" w:hAnsiTheme="minorEastAsia"/>
                <w:szCs w:val="21"/>
              </w:rPr>
            </w:pPr>
            <w:r>
              <w:rPr>
                <w:rFonts w:asciiTheme="minorEastAsia" w:hAnsiTheme="minorEastAsia" w:hint="eastAsia"/>
                <w:szCs w:val="21"/>
              </w:rPr>
              <w:t>4-</w:t>
            </w:r>
            <w:r w:rsidRPr="007F6D28">
              <w:rPr>
                <w:rFonts w:asciiTheme="minorEastAsia" w:hAnsiTheme="minorEastAsia" w:hint="eastAsia"/>
                <w:szCs w:val="21"/>
              </w:rPr>
              <w:t>原則</w:t>
            </w:r>
          </w:p>
          <w:p w14:paraId="3D1974FA" w14:textId="77777777" w:rsidR="005C10ED" w:rsidRPr="007F6D28" w:rsidRDefault="005C10ED" w:rsidP="00336490">
            <w:pPr>
              <w:autoSpaceDE w:val="0"/>
              <w:autoSpaceDN w:val="0"/>
              <w:rPr>
                <w:rFonts w:asciiTheme="minorEastAsia" w:hAnsiTheme="minorEastAsia"/>
                <w:szCs w:val="21"/>
              </w:rPr>
            </w:pPr>
          </w:p>
        </w:tc>
        <w:tc>
          <w:tcPr>
            <w:tcW w:w="1412" w:type="dxa"/>
            <w:shd w:val="clear" w:color="auto" w:fill="FFFFFF" w:themeFill="background1"/>
          </w:tcPr>
          <w:p w14:paraId="14A96DC5" w14:textId="77777777" w:rsidR="005C10ED" w:rsidRPr="007F6D28" w:rsidRDefault="005C10ED" w:rsidP="00336490">
            <w:pPr>
              <w:autoSpaceDE w:val="0"/>
              <w:autoSpaceDN w:val="0"/>
              <w:rPr>
                <w:rFonts w:asciiTheme="minorEastAsia" w:hAnsiTheme="minorEastAsia"/>
                <w:szCs w:val="21"/>
              </w:rPr>
            </w:pPr>
            <w:r w:rsidRPr="007F6D28">
              <w:rPr>
                <w:rFonts w:asciiTheme="minorEastAsia" w:hAnsiTheme="minorEastAsia" w:hint="eastAsia"/>
                <w:szCs w:val="21"/>
              </w:rPr>
              <w:t>べきである</w:t>
            </w:r>
          </w:p>
        </w:tc>
        <w:tc>
          <w:tcPr>
            <w:tcW w:w="717" w:type="dxa"/>
            <w:shd w:val="clear" w:color="auto" w:fill="FFFFFF" w:themeFill="background1"/>
          </w:tcPr>
          <w:p w14:paraId="42E4E06E" w14:textId="77777777" w:rsidR="005C10ED" w:rsidRPr="007F6D28" w:rsidRDefault="005C10ED" w:rsidP="00336490">
            <w:pPr>
              <w:autoSpaceDE w:val="0"/>
              <w:autoSpaceDN w:val="0"/>
              <w:rPr>
                <w:rFonts w:asciiTheme="minorEastAsia" w:hAnsiTheme="minorEastAsia"/>
                <w:szCs w:val="21"/>
              </w:rPr>
            </w:pPr>
          </w:p>
        </w:tc>
      </w:tr>
      <w:tr w:rsidR="005C10ED" w:rsidRPr="007F6D28" w14:paraId="07C87E8C" w14:textId="77777777" w:rsidTr="00336490">
        <w:tc>
          <w:tcPr>
            <w:tcW w:w="5656" w:type="dxa"/>
            <w:shd w:val="clear" w:color="auto" w:fill="FFFFFF" w:themeFill="background1"/>
            <w:vAlign w:val="center"/>
          </w:tcPr>
          <w:p w14:paraId="6C940184" w14:textId="77777777" w:rsidR="005C10ED" w:rsidRPr="008F1FDE" w:rsidRDefault="005C10ED" w:rsidP="00336490">
            <w:pPr>
              <w:autoSpaceDE w:val="0"/>
              <w:autoSpaceDN w:val="0"/>
              <w:ind w:left="210" w:hangingChars="100" w:hanging="210"/>
              <w:rPr>
                <w:rFonts w:asciiTheme="minorEastAsia" w:hAnsiTheme="minorEastAsia"/>
                <w:szCs w:val="21"/>
              </w:rPr>
            </w:pPr>
            <w:r w:rsidRPr="0075027F">
              <w:rPr>
                <w:rFonts w:asciiTheme="minorEastAsia" w:hAnsiTheme="minorEastAsia" w:hint="eastAsia"/>
                <w:szCs w:val="21"/>
              </w:rPr>
              <w:t>✔</w:t>
            </w:r>
            <w:r w:rsidRPr="008F1FDE">
              <w:rPr>
                <w:rFonts w:asciiTheme="minorEastAsia" w:hAnsiTheme="minorEastAsia" w:hint="eastAsia"/>
                <w:szCs w:val="21"/>
              </w:rPr>
              <w:t>発行体は、サステナビリティ・リンク・ボンドであることを表明する場合には、関連する情報を一般に開示すべきである。</w:t>
            </w:r>
          </w:p>
        </w:tc>
        <w:tc>
          <w:tcPr>
            <w:tcW w:w="1416" w:type="dxa"/>
            <w:shd w:val="clear" w:color="auto" w:fill="FFFFFF" w:themeFill="background1"/>
          </w:tcPr>
          <w:p w14:paraId="050B14C0" w14:textId="77777777" w:rsidR="005C10ED" w:rsidRPr="007F6D28" w:rsidRDefault="005C10ED" w:rsidP="00336490">
            <w:pPr>
              <w:autoSpaceDE w:val="0"/>
              <w:autoSpaceDN w:val="0"/>
              <w:rPr>
                <w:rFonts w:asciiTheme="minorEastAsia" w:hAnsiTheme="minorEastAsia"/>
                <w:szCs w:val="21"/>
              </w:rPr>
            </w:pPr>
            <w:r>
              <w:rPr>
                <w:rFonts w:asciiTheme="minorEastAsia" w:hAnsiTheme="minorEastAsia" w:hint="eastAsia"/>
                <w:szCs w:val="21"/>
              </w:rPr>
              <w:t>4-</w:t>
            </w:r>
            <w:r w:rsidRPr="007F6D28">
              <w:rPr>
                <w:rFonts w:asciiTheme="minorEastAsia" w:hAnsiTheme="minorEastAsia" w:hint="eastAsia"/>
                <w:szCs w:val="21"/>
              </w:rPr>
              <w:t>解説(1)</w:t>
            </w:r>
          </w:p>
          <w:p w14:paraId="1527BD87" w14:textId="77777777" w:rsidR="005C10ED" w:rsidRPr="007F6D28" w:rsidRDefault="005C10ED" w:rsidP="00336490">
            <w:pPr>
              <w:autoSpaceDE w:val="0"/>
              <w:autoSpaceDN w:val="0"/>
              <w:rPr>
                <w:rFonts w:asciiTheme="minorEastAsia" w:hAnsiTheme="minorEastAsia"/>
                <w:szCs w:val="21"/>
              </w:rPr>
            </w:pPr>
          </w:p>
        </w:tc>
        <w:tc>
          <w:tcPr>
            <w:tcW w:w="1412" w:type="dxa"/>
            <w:shd w:val="clear" w:color="auto" w:fill="FFFFFF" w:themeFill="background1"/>
          </w:tcPr>
          <w:p w14:paraId="309EAB3A" w14:textId="77777777" w:rsidR="005C10ED" w:rsidRPr="007F6D28" w:rsidRDefault="005C10ED" w:rsidP="00336490">
            <w:pPr>
              <w:autoSpaceDE w:val="0"/>
              <w:autoSpaceDN w:val="0"/>
              <w:rPr>
                <w:rFonts w:asciiTheme="minorEastAsia" w:hAnsiTheme="minorEastAsia"/>
                <w:szCs w:val="21"/>
              </w:rPr>
            </w:pPr>
            <w:r w:rsidRPr="007F6D28">
              <w:rPr>
                <w:rFonts w:asciiTheme="minorEastAsia" w:hAnsiTheme="minorEastAsia" w:hint="eastAsia"/>
                <w:szCs w:val="21"/>
              </w:rPr>
              <w:t>べきである</w:t>
            </w:r>
          </w:p>
        </w:tc>
        <w:tc>
          <w:tcPr>
            <w:tcW w:w="717" w:type="dxa"/>
            <w:shd w:val="clear" w:color="auto" w:fill="FFFFFF" w:themeFill="background1"/>
          </w:tcPr>
          <w:p w14:paraId="521B98FA" w14:textId="77777777" w:rsidR="005C10ED" w:rsidRPr="007F6D28" w:rsidRDefault="005C10ED" w:rsidP="00336490">
            <w:pPr>
              <w:autoSpaceDE w:val="0"/>
              <w:autoSpaceDN w:val="0"/>
              <w:rPr>
                <w:rFonts w:asciiTheme="minorEastAsia" w:hAnsiTheme="minorEastAsia"/>
                <w:szCs w:val="21"/>
              </w:rPr>
            </w:pPr>
          </w:p>
        </w:tc>
      </w:tr>
      <w:tr w:rsidR="005C10ED" w:rsidRPr="007F6D28" w14:paraId="1B21C754" w14:textId="77777777" w:rsidTr="00336490">
        <w:trPr>
          <w:trHeight w:val="680"/>
        </w:trPr>
        <w:tc>
          <w:tcPr>
            <w:tcW w:w="9201" w:type="dxa"/>
            <w:gridSpan w:val="4"/>
            <w:shd w:val="clear" w:color="auto" w:fill="D9D9D9" w:themeFill="background1" w:themeFillShade="D9"/>
            <w:vAlign w:val="center"/>
          </w:tcPr>
          <w:p w14:paraId="31AB7E87" w14:textId="77777777" w:rsidR="005C10ED" w:rsidRPr="008F1FDE" w:rsidRDefault="005C10ED" w:rsidP="005C10ED">
            <w:pPr>
              <w:pStyle w:val="ad"/>
              <w:numPr>
                <w:ilvl w:val="0"/>
                <w:numId w:val="47"/>
              </w:numPr>
              <w:autoSpaceDE w:val="0"/>
              <w:autoSpaceDN w:val="0"/>
              <w:ind w:leftChars="0"/>
              <w:rPr>
                <w:rFonts w:asciiTheme="minorEastAsia" w:hAnsiTheme="minorEastAsia"/>
                <w:b/>
                <w:bCs/>
                <w:szCs w:val="21"/>
              </w:rPr>
            </w:pPr>
            <w:r w:rsidRPr="008F1FDE">
              <w:rPr>
                <w:rFonts w:asciiTheme="minorEastAsia" w:hAnsiTheme="minorEastAsia" w:hint="eastAsia"/>
                <w:b/>
                <w:bCs/>
                <w:szCs w:val="21"/>
              </w:rPr>
              <w:t>検証</w:t>
            </w:r>
          </w:p>
        </w:tc>
      </w:tr>
      <w:tr w:rsidR="005C10ED" w:rsidRPr="007F6D28" w14:paraId="2FCE3999" w14:textId="77777777" w:rsidTr="00336490">
        <w:tc>
          <w:tcPr>
            <w:tcW w:w="5656" w:type="dxa"/>
            <w:shd w:val="clear" w:color="auto" w:fill="FFFFFF" w:themeFill="background1"/>
            <w:vAlign w:val="center"/>
          </w:tcPr>
          <w:p w14:paraId="79E8A386" w14:textId="77777777" w:rsidR="005C10ED" w:rsidRPr="008F1FDE" w:rsidRDefault="005C10ED" w:rsidP="00336490">
            <w:pPr>
              <w:autoSpaceDE w:val="0"/>
              <w:autoSpaceDN w:val="0"/>
              <w:ind w:left="210" w:hangingChars="100" w:hanging="210"/>
              <w:rPr>
                <w:rFonts w:asciiTheme="minorEastAsia" w:hAnsiTheme="minorEastAsia"/>
                <w:szCs w:val="21"/>
              </w:rPr>
            </w:pPr>
            <w:r w:rsidRPr="0075027F">
              <w:rPr>
                <w:rFonts w:asciiTheme="minorEastAsia" w:hAnsiTheme="minorEastAsia" w:hint="eastAsia"/>
                <w:szCs w:val="21"/>
              </w:rPr>
              <w:t>✔</w:t>
            </w:r>
            <w:r w:rsidRPr="008F1FDE">
              <w:rPr>
                <w:rFonts w:asciiTheme="minorEastAsia" w:hAnsiTheme="minorEastAsia" w:hint="eastAsia"/>
                <w:szCs w:val="21"/>
              </w:rPr>
              <w:t>発行体は、最後のSPTのトリガー事象判定日に達した後まで、年１回、並びにサステナビリティ・リンク・ボンドの財務的及び／又は構造的な特性の調整につながり得るSPTに対するパフォーマンスの評価に関連する際は随時、監査法人又はサステナビリティコンサルタントなどの関連した専門的知見を有し適格な外部レビュー機関 より、各KPI値の各SPTに照らしたパフォーマンスについて独立した外部検証（例：限定的保証、又は合理的保証等）を受けるべきである。</w:t>
            </w:r>
          </w:p>
        </w:tc>
        <w:tc>
          <w:tcPr>
            <w:tcW w:w="1416" w:type="dxa"/>
            <w:shd w:val="clear" w:color="auto" w:fill="FFFFFF" w:themeFill="background1"/>
          </w:tcPr>
          <w:p w14:paraId="6CD64CDB" w14:textId="77777777" w:rsidR="005C10ED" w:rsidRPr="007F6D28" w:rsidRDefault="005C10ED" w:rsidP="00336490">
            <w:pPr>
              <w:autoSpaceDE w:val="0"/>
              <w:autoSpaceDN w:val="0"/>
              <w:rPr>
                <w:rFonts w:asciiTheme="minorEastAsia" w:hAnsiTheme="minorEastAsia"/>
                <w:szCs w:val="21"/>
              </w:rPr>
            </w:pPr>
            <w:r>
              <w:rPr>
                <w:rFonts w:asciiTheme="minorEastAsia" w:hAnsiTheme="minorEastAsia" w:hint="eastAsia"/>
                <w:szCs w:val="21"/>
              </w:rPr>
              <w:t>5-</w:t>
            </w:r>
            <w:r w:rsidRPr="007F6D28">
              <w:rPr>
                <w:rFonts w:asciiTheme="minorEastAsia" w:hAnsiTheme="minorEastAsia" w:hint="eastAsia"/>
                <w:szCs w:val="21"/>
              </w:rPr>
              <w:t>原則</w:t>
            </w:r>
            <w:r>
              <w:rPr>
                <w:rFonts w:asciiTheme="minorEastAsia" w:hAnsiTheme="minorEastAsia"/>
                <w:szCs w:val="21"/>
              </w:rPr>
              <w:br/>
            </w:r>
          </w:p>
        </w:tc>
        <w:tc>
          <w:tcPr>
            <w:tcW w:w="1412" w:type="dxa"/>
            <w:shd w:val="clear" w:color="auto" w:fill="FFFFFF" w:themeFill="background1"/>
          </w:tcPr>
          <w:p w14:paraId="744F4D17" w14:textId="77777777" w:rsidR="005C10ED" w:rsidRPr="007F6D28" w:rsidRDefault="005C10ED" w:rsidP="00336490">
            <w:pPr>
              <w:autoSpaceDE w:val="0"/>
              <w:autoSpaceDN w:val="0"/>
              <w:rPr>
                <w:rFonts w:asciiTheme="minorEastAsia" w:hAnsiTheme="minorEastAsia"/>
                <w:szCs w:val="21"/>
              </w:rPr>
            </w:pPr>
            <w:r w:rsidRPr="007F6D28">
              <w:rPr>
                <w:rFonts w:asciiTheme="minorEastAsia" w:hAnsiTheme="minorEastAsia" w:hint="eastAsia"/>
                <w:szCs w:val="21"/>
              </w:rPr>
              <w:t>べきである</w:t>
            </w:r>
          </w:p>
        </w:tc>
        <w:tc>
          <w:tcPr>
            <w:tcW w:w="717" w:type="dxa"/>
            <w:shd w:val="clear" w:color="auto" w:fill="FFFFFF" w:themeFill="background1"/>
          </w:tcPr>
          <w:p w14:paraId="214D5BFA" w14:textId="77777777" w:rsidR="005C10ED" w:rsidRPr="007F6D28" w:rsidRDefault="005C10ED" w:rsidP="00336490">
            <w:pPr>
              <w:autoSpaceDE w:val="0"/>
              <w:autoSpaceDN w:val="0"/>
              <w:rPr>
                <w:rFonts w:asciiTheme="minorEastAsia" w:hAnsiTheme="minorEastAsia"/>
                <w:szCs w:val="21"/>
              </w:rPr>
            </w:pPr>
          </w:p>
        </w:tc>
      </w:tr>
      <w:tr w:rsidR="005C10ED" w:rsidRPr="007F6D28" w14:paraId="709BDBFD" w14:textId="77777777" w:rsidTr="00336490">
        <w:tc>
          <w:tcPr>
            <w:tcW w:w="5656" w:type="dxa"/>
            <w:shd w:val="clear" w:color="auto" w:fill="FFFFFF" w:themeFill="background1"/>
            <w:vAlign w:val="center"/>
          </w:tcPr>
          <w:p w14:paraId="158469C4" w14:textId="77777777" w:rsidR="005C10ED" w:rsidRPr="004377C0" w:rsidRDefault="005C10ED" w:rsidP="00336490">
            <w:pPr>
              <w:autoSpaceDE w:val="0"/>
              <w:autoSpaceDN w:val="0"/>
              <w:ind w:left="210" w:hangingChars="100" w:hanging="210"/>
              <w:rPr>
                <w:rFonts w:asciiTheme="minorEastAsia" w:hAnsiTheme="minorEastAsia"/>
                <w:szCs w:val="21"/>
              </w:rPr>
            </w:pPr>
            <w:r w:rsidRPr="0075027F">
              <w:rPr>
                <w:rFonts w:asciiTheme="minorEastAsia" w:hAnsiTheme="minorEastAsia" w:hint="eastAsia"/>
                <w:szCs w:val="21"/>
              </w:rPr>
              <w:t>✔</w:t>
            </w:r>
            <w:r w:rsidRPr="004377C0">
              <w:rPr>
                <w:rFonts w:asciiTheme="minorEastAsia" w:hAnsiTheme="minorEastAsia" w:hint="eastAsia"/>
                <w:szCs w:val="21"/>
              </w:rPr>
              <w:t>SPTsに対するパフォーマンスに係る外部検証は、公開情報として開示されるべきである。</w:t>
            </w:r>
          </w:p>
        </w:tc>
        <w:tc>
          <w:tcPr>
            <w:tcW w:w="1416" w:type="dxa"/>
            <w:shd w:val="clear" w:color="auto" w:fill="FFFFFF" w:themeFill="background1"/>
          </w:tcPr>
          <w:p w14:paraId="13DA4D1D" w14:textId="77777777" w:rsidR="005C10ED" w:rsidRPr="007F6D28" w:rsidRDefault="005C10ED" w:rsidP="00336490">
            <w:pPr>
              <w:autoSpaceDE w:val="0"/>
              <w:autoSpaceDN w:val="0"/>
              <w:rPr>
                <w:rFonts w:asciiTheme="minorEastAsia" w:hAnsiTheme="minorEastAsia"/>
                <w:szCs w:val="21"/>
              </w:rPr>
            </w:pPr>
            <w:r>
              <w:rPr>
                <w:rFonts w:asciiTheme="minorEastAsia" w:hAnsiTheme="minorEastAsia" w:hint="eastAsia"/>
                <w:szCs w:val="21"/>
              </w:rPr>
              <w:t>5-</w:t>
            </w:r>
            <w:r w:rsidRPr="007F6D28">
              <w:rPr>
                <w:rFonts w:asciiTheme="minorEastAsia" w:hAnsiTheme="minorEastAsia" w:hint="eastAsia"/>
                <w:szCs w:val="21"/>
              </w:rPr>
              <w:t>原則</w:t>
            </w:r>
          </w:p>
        </w:tc>
        <w:tc>
          <w:tcPr>
            <w:tcW w:w="1412" w:type="dxa"/>
            <w:shd w:val="clear" w:color="auto" w:fill="FFFFFF" w:themeFill="background1"/>
          </w:tcPr>
          <w:p w14:paraId="38CCFAE5" w14:textId="77777777" w:rsidR="005C10ED" w:rsidRPr="007F6D28" w:rsidRDefault="005C10ED" w:rsidP="00336490">
            <w:pPr>
              <w:autoSpaceDE w:val="0"/>
              <w:autoSpaceDN w:val="0"/>
              <w:rPr>
                <w:rFonts w:asciiTheme="minorEastAsia" w:hAnsiTheme="minorEastAsia"/>
                <w:szCs w:val="21"/>
              </w:rPr>
            </w:pPr>
            <w:r w:rsidRPr="007F6D28">
              <w:rPr>
                <w:rFonts w:asciiTheme="minorEastAsia" w:hAnsiTheme="minorEastAsia" w:hint="eastAsia"/>
                <w:szCs w:val="21"/>
              </w:rPr>
              <w:t>べきである</w:t>
            </w:r>
          </w:p>
        </w:tc>
        <w:tc>
          <w:tcPr>
            <w:tcW w:w="717" w:type="dxa"/>
            <w:shd w:val="clear" w:color="auto" w:fill="FFFFFF" w:themeFill="background1"/>
          </w:tcPr>
          <w:p w14:paraId="2AC20739" w14:textId="77777777" w:rsidR="005C10ED" w:rsidRPr="007F6D28" w:rsidRDefault="005C10ED" w:rsidP="00336490">
            <w:pPr>
              <w:autoSpaceDE w:val="0"/>
              <w:autoSpaceDN w:val="0"/>
              <w:rPr>
                <w:rFonts w:asciiTheme="minorEastAsia" w:hAnsiTheme="minorEastAsia"/>
                <w:szCs w:val="21"/>
              </w:rPr>
            </w:pPr>
          </w:p>
        </w:tc>
      </w:tr>
    </w:tbl>
    <w:p w14:paraId="2653614A" w14:textId="77777777" w:rsidR="005C10ED" w:rsidRDefault="005C10ED" w:rsidP="005C10ED">
      <w:pPr>
        <w:autoSpaceDE w:val="0"/>
        <w:autoSpaceDN w:val="0"/>
        <w:jc w:val="center"/>
      </w:pPr>
      <w:r w:rsidRPr="00EE391E">
        <w:rPr>
          <w:rFonts w:ascii="Meiryo UI" w:eastAsia="Meiryo UI" w:hAnsi="Meiryo UI"/>
        </w:rPr>
        <w:br w:type="page"/>
      </w:r>
    </w:p>
    <w:p w14:paraId="67C80868" w14:textId="77777777" w:rsidR="005C10ED" w:rsidRPr="00395650" w:rsidRDefault="005C10ED" w:rsidP="005C10ED">
      <w:pPr>
        <w:ind w:left="460" w:hangingChars="219" w:hanging="460"/>
        <w:rPr>
          <w:rFonts w:asciiTheme="minorEastAsia" w:hAnsiTheme="minorEastAsia"/>
          <w:szCs w:val="21"/>
          <w:u w:val="single"/>
        </w:rPr>
      </w:pPr>
      <w:r w:rsidRPr="00395650">
        <w:rPr>
          <w:rFonts w:asciiTheme="minorEastAsia" w:hAnsiTheme="minorEastAsia" w:hint="eastAsia"/>
          <w:szCs w:val="21"/>
          <w:u w:val="single"/>
        </w:rPr>
        <w:lastRenderedPageBreak/>
        <w:t>【サステナビリティ・リンク・ローンの場合】</w:t>
      </w:r>
    </w:p>
    <w:tbl>
      <w:tblPr>
        <w:tblW w:w="9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54"/>
        <w:gridCol w:w="1417"/>
        <w:gridCol w:w="1412"/>
        <w:gridCol w:w="723"/>
      </w:tblGrid>
      <w:tr w:rsidR="005C10ED" w:rsidRPr="007F6D28" w14:paraId="175867C3" w14:textId="77777777" w:rsidTr="001C3816">
        <w:trPr>
          <w:trHeight w:val="1000"/>
        </w:trPr>
        <w:tc>
          <w:tcPr>
            <w:tcW w:w="5654" w:type="dxa"/>
            <w:tcBorders>
              <w:bottom w:val="single" w:sz="4" w:space="0" w:color="auto"/>
            </w:tcBorders>
            <w:shd w:val="clear" w:color="auto" w:fill="D9D9D9"/>
            <w:vAlign w:val="center"/>
          </w:tcPr>
          <w:p w14:paraId="7FF76448" w14:textId="77777777" w:rsidR="005C10ED" w:rsidRPr="007F6D28" w:rsidRDefault="005C10ED" w:rsidP="00336490">
            <w:pPr>
              <w:autoSpaceDE w:val="0"/>
              <w:autoSpaceDN w:val="0"/>
              <w:spacing w:before="50"/>
              <w:jc w:val="center"/>
              <w:rPr>
                <w:rFonts w:asciiTheme="minorEastAsia" w:hAnsiTheme="minorEastAsia"/>
                <w:szCs w:val="21"/>
              </w:rPr>
            </w:pPr>
            <w:r w:rsidRPr="007F6D28">
              <w:rPr>
                <w:rFonts w:asciiTheme="minorEastAsia" w:hAnsiTheme="minorEastAsia" w:hint="eastAsia"/>
                <w:szCs w:val="21"/>
              </w:rPr>
              <w:t>内容</w:t>
            </w:r>
          </w:p>
        </w:tc>
        <w:tc>
          <w:tcPr>
            <w:tcW w:w="1417" w:type="dxa"/>
            <w:tcBorders>
              <w:bottom w:val="single" w:sz="4" w:space="0" w:color="auto"/>
            </w:tcBorders>
            <w:shd w:val="clear" w:color="auto" w:fill="D9D9D9"/>
            <w:vAlign w:val="center"/>
          </w:tcPr>
          <w:p w14:paraId="50CF0A94" w14:textId="77777777" w:rsidR="005C10ED" w:rsidRPr="007F6D28" w:rsidRDefault="005C10ED" w:rsidP="00336490">
            <w:pPr>
              <w:autoSpaceDE w:val="0"/>
              <w:autoSpaceDN w:val="0"/>
              <w:spacing w:before="50"/>
              <w:jc w:val="center"/>
              <w:rPr>
                <w:rFonts w:asciiTheme="minorEastAsia" w:hAnsiTheme="minorEastAsia"/>
                <w:szCs w:val="21"/>
              </w:rPr>
            </w:pPr>
            <w:r w:rsidRPr="007F6D28">
              <w:rPr>
                <w:rFonts w:asciiTheme="minorEastAsia" w:hAnsiTheme="minorEastAsia" w:hint="eastAsia"/>
                <w:szCs w:val="21"/>
              </w:rPr>
              <w:t>記載場所</w:t>
            </w:r>
          </w:p>
        </w:tc>
        <w:tc>
          <w:tcPr>
            <w:tcW w:w="1412" w:type="dxa"/>
            <w:tcBorders>
              <w:bottom w:val="single" w:sz="4" w:space="0" w:color="auto"/>
            </w:tcBorders>
            <w:shd w:val="clear" w:color="auto" w:fill="D9D9D9"/>
            <w:vAlign w:val="center"/>
          </w:tcPr>
          <w:p w14:paraId="3A04BC83" w14:textId="77777777" w:rsidR="00203BFD" w:rsidRPr="00203BFD" w:rsidRDefault="00203BFD" w:rsidP="00336490">
            <w:pPr>
              <w:autoSpaceDE w:val="0"/>
              <w:autoSpaceDN w:val="0"/>
              <w:spacing w:before="50"/>
              <w:jc w:val="center"/>
              <w:rPr>
                <w:rFonts w:asciiTheme="minorEastAsia" w:hAnsiTheme="minorEastAsia"/>
                <w:color w:val="000000" w:themeColor="text1"/>
                <w:szCs w:val="21"/>
              </w:rPr>
            </w:pPr>
            <w:r w:rsidRPr="00203BFD">
              <w:rPr>
                <w:rFonts w:asciiTheme="minorEastAsia" w:hAnsiTheme="minorEastAsia" w:hint="eastAsia"/>
                <w:color w:val="000000" w:themeColor="text1"/>
                <w:szCs w:val="21"/>
              </w:rPr>
              <w:t>しなければならない/</w:t>
            </w:r>
          </w:p>
          <w:p w14:paraId="7BB3E1CE" w14:textId="77777777" w:rsidR="00EF5167" w:rsidRDefault="005C10ED" w:rsidP="00EF5167">
            <w:pPr>
              <w:autoSpaceDE w:val="0"/>
              <w:autoSpaceDN w:val="0"/>
              <w:spacing w:before="50"/>
              <w:jc w:val="center"/>
              <w:rPr>
                <w:rFonts w:asciiTheme="minorEastAsia" w:hAnsiTheme="minorEastAsia"/>
                <w:szCs w:val="21"/>
              </w:rPr>
            </w:pPr>
            <w:r w:rsidRPr="007F6D28">
              <w:rPr>
                <w:rFonts w:asciiTheme="minorEastAsia" w:hAnsiTheme="minorEastAsia" w:hint="eastAsia"/>
                <w:szCs w:val="21"/>
              </w:rPr>
              <w:t>べきである/望ましい/</w:t>
            </w:r>
          </w:p>
          <w:p w14:paraId="31D5A350" w14:textId="09E39ABC" w:rsidR="005C10ED" w:rsidRPr="007F6D28" w:rsidRDefault="005C10ED" w:rsidP="00EF5167">
            <w:pPr>
              <w:autoSpaceDE w:val="0"/>
              <w:autoSpaceDN w:val="0"/>
              <w:spacing w:before="50"/>
              <w:jc w:val="center"/>
              <w:rPr>
                <w:rFonts w:asciiTheme="minorEastAsia" w:hAnsiTheme="minorEastAsia"/>
                <w:szCs w:val="21"/>
              </w:rPr>
            </w:pPr>
            <w:r w:rsidRPr="007F6D28">
              <w:rPr>
                <w:rFonts w:asciiTheme="minorEastAsia" w:hAnsiTheme="minorEastAsia" w:hint="eastAsia"/>
                <w:szCs w:val="21"/>
              </w:rPr>
              <w:t>奨励される</w:t>
            </w:r>
          </w:p>
        </w:tc>
        <w:tc>
          <w:tcPr>
            <w:tcW w:w="723" w:type="dxa"/>
            <w:tcBorders>
              <w:bottom w:val="single" w:sz="4" w:space="0" w:color="auto"/>
            </w:tcBorders>
            <w:shd w:val="clear" w:color="auto" w:fill="D9D9D9"/>
            <w:vAlign w:val="center"/>
          </w:tcPr>
          <w:p w14:paraId="6BE6FBD7" w14:textId="77777777" w:rsidR="005C10ED" w:rsidRPr="007F6D28" w:rsidRDefault="005C10ED" w:rsidP="00336490">
            <w:pPr>
              <w:autoSpaceDE w:val="0"/>
              <w:autoSpaceDN w:val="0"/>
              <w:spacing w:before="50"/>
              <w:jc w:val="center"/>
              <w:rPr>
                <w:rFonts w:asciiTheme="minorEastAsia" w:hAnsiTheme="minorEastAsia"/>
                <w:szCs w:val="21"/>
              </w:rPr>
            </w:pPr>
            <w:r w:rsidRPr="007F6D28">
              <w:rPr>
                <w:rFonts w:asciiTheme="minorEastAsia" w:hAnsiTheme="minorEastAsia" w:hint="eastAsia"/>
                <w:szCs w:val="21"/>
              </w:rPr>
              <w:t>✓</w:t>
            </w:r>
          </w:p>
        </w:tc>
      </w:tr>
      <w:tr w:rsidR="005C10ED" w:rsidRPr="007F6D28" w14:paraId="1804D595" w14:textId="77777777" w:rsidTr="001C3816">
        <w:tc>
          <w:tcPr>
            <w:tcW w:w="5654" w:type="dxa"/>
            <w:shd w:val="clear" w:color="auto" w:fill="auto"/>
            <w:vAlign w:val="center"/>
          </w:tcPr>
          <w:p w14:paraId="359152AC" w14:textId="77777777" w:rsidR="005C10ED" w:rsidRPr="004377C0" w:rsidRDefault="005C10ED" w:rsidP="00336490">
            <w:pPr>
              <w:autoSpaceDE w:val="0"/>
              <w:autoSpaceDN w:val="0"/>
              <w:ind w:left="210" w:hangingChars="100" w:hanging="210"/>
              <w:rPr>
                <w:rFonts w:asciiTheme="minorEastAsia" w:hAnsiTheme="minorEastAsia"/>
                <w:szCs w:val="21"/>
              </w:rPr>
            </w:pPr>
            <w:r w:rsidRPr="0075027F">
              <w:rPr>
                <w:rFonts w:asciiTheme="minorEastAsia" w:hAnsiTheme="minorEastAsia" w:hint="eastAsia"/>
                <w:szCs w:val="21"/>
              </w:rPr>
              <w:t>✔</w:t>
            </w:r>
            <w:r w:rsidRPr="004377C0">
              <w:rPr>
                <w:rFonts w:asciiTheme="minorEastAsia" w:hAnsiTheme="minorEastAsia" w:hint="eastAsia"/>
                <w:szCs w:val="21"/>
              </w:rPr>
              <w:t>サステナビリティ・リンク・ローンの借り手は、KPIsの選定の根拠（すなわち、事業との関連性やマテリアリティ、借り手のビジネス全体にとって中核的か否か等）、及び、SPTs設定の背景（すなわち、野心度、ベンチマーキングアプローチ、当該SPTsを借り手がいかに達成するつもりか）を貸し手に明確に伝えるべきである。</w:t>
            </w:r>
          </w:p>
        </w:tc>
        <w:tc>
          <w:tcPr>
            <w:tcW w:w="1417" w:type="dxa"/>
          </w:tcPr>
          <w:p w14:paraId="231D581E" w14:textId="77777777" w:rsidR="005C10ED" w:rsidRPr="007F6D28" w:rsidRDefault="005C10ED" w:rsidP="00336490">
            <w:pPr>
              <w:autoSpaceDE w:val="0"/>
              <w:autoSpaceDN w:val="0"/>
              <w:rPr>
                <w:rFonts w:asciiTheme="minorEastAsia" w:hAnsiTheme="minorEastAsia"/>
                <w:szCs w:val="21"/>
              </w:rPr>
            </w:pPr>
            <w:r w:rsidRPr="007F6D28">
              <w:rPr>
                <w:rFonts w:asciiTheme="minorEastAsia" w:hAnsiTheme="minorEastAsia" w:hint="eastAsia"/>
                <w:szCs w:val="21"/>
              </w:rPr>
              <w:t>原則</w:t>
            </w:r>
          </w:p>
          <w:p w14:paraId="37CA4340" w14:textId="77777777" w:rsidR="005C10ED" w:rsidRPr="007F6D28" w:rsidRDefault="005C10ED" w:rsidP="00336490">
            <w:pPr>
              <w:autoSpaceDE w:val="0"/>
              <w:autoSpaceDN w:val="0"/>
              <w:rPr>
                <w:rFonts w:asciiTheme="minorEastAsia" w:hAnsiTheme="minorEastAsia"/>
                <w:szCs w:val="21"/>
              </w:rPr>
            </w:pPr>
          </w:p>
        </w:tc>
        <w:tc>
          <w:tcPr>
            <w:tcW w:w="1412" w:type="dxa"/>
          </w:tcPr>
          <w:p w14:paraId="6582CB9C" w14:textId="77777777" w:rsidR="005C10ED" w:rsidRDefault="005C10ED" w:rsidP="00336490">
            <w:pPr>
              <w:autoSpaceDE w:val="0"/>
              <w:autoSpaceDN w:val="0"/>
              <w:ind w:left="210" w:hangingChars="100" w:hanging="210"/>
              <w:rPr>
                <w:rFonts w:asciiTheme="minorEastAsia" w:hAnsiTheme="minorEastAsia"/>
                <w:szCs w:val="21"/>
              </w:rPr>
            </w:pPr>
            <w:r w:rsidRPr="007F6D28">
              <w:rPr>
                <w:rFonts w:asciiTheme="minorEastAsia" w:hAnsiTheme="minorEastAsia" w:hint="eastAsia"/>
                <w:szCs w:val="21"/>
              </w:rPr>
              <w:t>べきである</w:t>
            </w:r>
          </w:p>
          <w:p w14:paraId="65CA05F2" w14:textId="77777777" w:rsidR="005C10ED" w:rsidRPr="007F6D28" w:rsidRDefault="005C10ED" w:rsidP="00336490">
            <w:pPr>
              <w:autoSpaceDE w:val="0"/>
              <w:autoSpaceDN w:val="0"/>
              <w:ind w:left="210" w:hangingChars="100" w:hanging="210"/>
              <w:rPr>
                <w:rFonts w:asciiTheme="minorEastAsia" w:hAnsiTheme="minorEastAsia"/>
                <w:szCs w:val="21"/>
              </w:rPr>
            </w:pPr>
          </w:p>
        </w:tc>
        <w:tc>
          <w:tcPr>
            <w:tcW w:w="723" w:type="dxa"/>
          </w:tcPr>
          <w:p w14:paraId="125312CC" w14:textId="77777777" w:rsidR="005C10ED" w:rsidRPr="007F6D28" w:rsidRDefault="005C10ED" w:rsidP="00336490">
            <w:pPr>
              <w:autoSpaceDE w:val="0"/>
              <w:autoSpaceDN w:val="0"/>
              <w:ind w:left="210" w:hangingChars="100" w:hanging="210"/>
              <w:rPr>
                <w:rFonts w:asciiTheme="minorEastAsia" w:hAnsiTheme="minorEastAsia"/>
                <w:szCs w:val="21"/>
              </w:rPr>
            </w:pPr>
          </w:p>
        </w:tc>
      </w:tr>
      <w:tr w:rsidR="005C10ED" w:rsidRPr="007F6D28" w14:paraId="702B3362" w14:textId="77777777" w:rsidTr="001C3816">
        <w:tc>
          <w:tcPr>
            <w:tcW w:w="5654" w:type="dxa"/>
            <w:tcBorders>
              <w:bottom w:val="single" w:sz="4" w:space="0" w:color="auto"/>
            </w:tcBorders>
            <w:shd w:val="clear" w:color="auto" w:fill="auto"/>
            <w:vAlign w:val="center"/>
          </w:tcPr>
          <w:p w14:paraId="0C8274D2" w14:textId="77777777" w:rsidR="005C10ED" w:rsidRPr="004377C0" w:rsidRDefault="005C10ED" w:rsidP="00336490">
            <w:pPr>
              <w:autoSpaceDE w:val="0"/>
              <w:autoSpaceDN w:val="0"/>
              <w:ind w:left="210" w:hangingChars="100" w:hanging="210"/>
              <w:rPr>
                <w:rFonts w:asciiTheme="minorEastAsia" w:hAnsiTheme="minorEastAsia"/>
                <w:szCs w:val="21"/>
              </w:rPr>
            </w:pPr>
            <w:r w:rsidRPr="0075027F">
              <w:rPr>
                <w:rFonts w:asciiTheme="minorEastAsia" w:hAnsiTheme="minorEastAsia" w:hint="eastAsia"/>
                <w:szCs w:val="21"/>
              </w:rPr>
              <w:t>✔</w:t>
            </w:r>
            <w:r w:rsidRPr="004377C0">
              <w:rPr>
                <w:rFonts w:asciiTheme="minorEastAsia" w:hAnsiTheme="minorEastAsia" w:hint="eastAsia"/>
                <w:szCs w:val="21"/>
              </w:rPr>
              <w:t>借り手は、上記の情報を借り手自身の包括的な目的、サステナビリティ戦略、方針、サステナビリティ・コミットメント、及び／又はサステナビリティに関するプロセスの文脈に位置づけることが奨励される。</w:t>
            </w:r>
          </w:p>
        </w:tc>
        <w:tc>
          <w:tcPr>
            <w:tcW w:w="1417" w:type="dxa"/>
            <w:tcBorders>
              <w:bottom w:val="single" w:sz="4" w:space="0" w:color="auto"/>
            </w:tcBorders>
          </w:tcPr>
          <w:p w14:paraId="03C85EE8" w14:textId="77777777" w:rsidR="005C10ED" w:rsidRPr="007F6D28" w:rsidDel="00593B96" w:rsidRDefault="005C10ED" w:rsidP="00336490">
            <w:pPr>
              <w:autoSpaceDE w:val="0"/>
              <w:autoSpaceDN w:val="0"/>
              <w:rPr>
                <w:rFonts w:asciiTheme="minorEastAsia" w:hAnsiTheme="minorEastAsia"/>
                <w:szCs w:val="21"/>
              </w:rPr>
            </w:pPr>
            <w:r w:rsidRPr="007F6D28">
              <w:rPr>
                <w:rFonts w:asciiTheme="minorEastAsia" w:hAnsiTheme="minorEastAsia" w:hint="eastAsia"/>
                <w:szCs w:val="21"/>
              </w:rPr>
              <w:t>原則</w:t>
            </w:r>
          </w:p>
        </w:tc>
        <w:tc>
          <w:tcPr>
            <w:tcW w:w="1412" w:type="dxa"/>
            <w:tcBorders>
              <w:bottom w:val="single" w:sz="4" w:space="0" w:color="auto"/>
            </w:tcBorders>
          </w:tcPr>
          <w:p w14:paraId="38ED89C0" w14:textId="77777777" w:rsidR="005C10ED" w:rsidRPr="007F6D28" w:rsidRDefault="005C10ED" w:rsidP="00336490">
            <w:pPr>
              <w:autoSpaceDE w:val="0"/>
              <w:autoSpaceDN w:val="0"/>
              <w:ind w:left="210" w:hangingChars="100" w:hanging="210"/>
              <w:rPr>
                <w:rFonts w:asciiTheme="minorEastAsia" w:hAnsiTheme="minorEastAsia"/>
                <w:szCs w:val="21"/>
              </w:rPr>
            </w:pPr>
            <w:r w:rsidRPr="007F6D28">
              <w:rPr>
                <w:rFonts w:asciiTheme="minorEastAsia" w:hAnsiTheme="minorEastAsia" w:hint="eastAsia"/>
                <w:szCs w:val="21"/>
              </w:rPr>
              <w:t>奨励される</w:t>
            </w:r>
          </w:p>
        </w:tc>
        <w:tc>
          <w:tcPr>
            <w:tcW w:w="723" w:type="dxa"/>
            <w:tcBorders>
              <w:bottom w:val="single" w:sz="4" w:space="0" w:color="auto"/>
            </w:tcBorders>
          </w:tcPr>
          <w:p w14:paraId="0BCA6FAF" w14:textId="77777777" w:rsidR="005C10ED" w:rsidRPr="007F6D28" w:rsidRDefault="005C10ED" w:rsidP="00336490">
            <w:pPr>
              <w:autoSpaceDE w:val="0"/>
              <w:autoSpaceDN w:val="0"/>
              <w:ind w:left="210" w:hangingChars="100" w:hanging="210"/>
              <w:rPr>
                <w:rFonts w:asciiTheme="minorEastAsia" w:hAnsiTheme="minorEastAsia"/>
                <w:szCs w:val="21"/>
              </w:rPr>
            </w:pPr>
          </w:p>
        </w:tc>
      </w:tr>
      <w:tr w:rsidR="005C10ED" w:rsidRPr="007F6D28" w14:paraId="2CC5D6C8" w14:textId="77777777" w:rsidTr="001C3816">
        <w:tc>
          <w:tcPr>
            <w:tcW w:w="5654" w:type="dxa"/>
            <w:tcBorders>
              <w:bottom w:val="single" w:sz="4" w:space="0" w:color="auto"/>
            </w:tcBorders>
            <w:shd w:val="clear" w:color="auto" w:fill="auto"/>
            <w:vAlign w:val="center"/>
          </w:tcPr>
          <w:p w14:paraId="445F3A40" w14:textId="77777777" w:rsidR="005C10ED" w:rsidRPr="004377C0" w:rsidRDefault="005C10ED" w:rsidP="00336490">
            <w:pPr>
              <w:autoSpaceDE w:val="0"/>
              <w:autoSpaceDN w:val="0"/>
              <w:ind w:left="210" w:hangingChars="100" w:hanging="210"/>
              <w:rPr>
                <w:rFonts w:asciiTheme="minorEastAsia" w:hAnsiTheme="minorEastAsia"/>
                <w:szCs w:val="21"/>
              </w:rPr>
            </w:pPr>
            <w:r w:rsidRPr="0075027F">
              <w:rPr>
                <w:rFonts w:asciiTheme="minorEastAsia" w:hAnsiTheme="minorEastAsia" w:hint="eastAsia"/>
                <w:szCs w:val="21"/>
              </w:rPr>
              <w:t>✔</w:t>
            </w:r>
            <w:r w:rsidRPr="004377C0">
              <w:rPr>
                <w:rFonts w:asciiTheme="minorEastAsia" w:hAnsiTheme="minorEastAsia" w:hint="eastAsia"/>
                <w:szCs w:val="21"/>
              </w:rPr>
              <w:t>借り手は、準拠しようと努めるサステナビリティ基準又は認証に関して、貸し手に知らせることが奨励される。</w:t>
            </w:r>
          </w:p>
        </w:tc>
        <w:tc>
          <w:tcPr>
            <w:tcW w:w="1417" w:type="dxa"/>
          </w:tcPr>
          <w:p w14:paraId="144A88A3" w14:textId="77777777" w:rsidR="005C10ED" w:rsidRPr="007F6D28" w:rsidRDefault="005C10ED" w:rsidP="00336490">
            <w:pPr>
              <w:autoSpaceDE w:val="0"/>
              <w:autoSpaceDN w:val="0"/>
              <w:rPr>
                <w:rFonts w:asciiTheme="minorEastAsia" w:hAnsiTheme="minorEastAsia"/>
                <w:szCs w:val="21"/>
              </w:rPr>
            </w:pPr>
            <w:r w:rsidRPr="007F6D28">
              <w:rPr>
                <w:rFonts w:asciiTheme="minorEastAsia" w:hAnsiTheme="minorEastAsia" w:hint="eastAsia"/>
                <w:szCs w:val="21"/>
              </w:rPr>
              <w:t>原則</w:t>
            </w:r>
          </w:p>
          <w:p w14:paraId="0A689176" w14:textId="77777777" w:rsidR="005C10ED" w:rsidRPr="007F6D28" w:rsidDel="00593B96" w:rsidRDefault="005C10ED" w:rsidP="00336490">
            <w:pPr>
              <w:autoSpaceDE w:val="0"/>
              <w:autoSpaceDN w:val="0"/>
              <w:rPr>
                <w:rFonts w:asciiTheme="minorEastAsia" w:hAnsiTheme="minorEastAsia"/>
                <w:szCs w:val="21"/>
              </w:rPr>
            </w:pPr>
          </w:p>
        </w:tc>
        <w:tc>
          <w:tcPr>
            <w:tcW w:w="1412" w:type="dxa"/>
          </w:tcPr>
          <w:p w14:paraId="68A110D7" w14:textId="77777777" w:rsidR="005C10ED" w:rsidRPr="007F6D28" w:rsidRDefault="005C10ED" w:rsidP="00336490">
            <w:pPr>
              <w:autoSpaceDE w:val="0"/>
              <w:autoSpaceDN w:val="0"/>
              <w:ind w:left="210" w:hangingChars="100" w:hanging="210"/>
              <w:rPr>
                <w:rFonts w:asciiTheme="minorEastAsia" w:hAnsiTheme="minorEastAsia"/>
                <w:szCs w:val="21"/>
              </w:rPr>
            </w:pPr>
            <w:r w:rsidRPr="007F6D28">
              <w:rPr>
                <w:rFonts w:asciiTheme="minorEastAsia" w:hAnsiTheme="minorEastAsia" w:hint="eastAsia"/>
                <w:szCs w:val="21"/>
              </w:rPr>
              <w:t>奨励される</w:t>
            </w:r>
          </w:p>
        </w:tc>
        <w:tc>
          <w:tcPr>
            <w:tcW w:w="723" w:type="dxa"/>
          </w:tcPr>
          <w:p w14:paraId="060FF20F" w14:textId="77777777" w:rsidR="005C10ED" w:rsidRPr="007F6D28" w:rsidRDefault="005C10ED" w:rsidP="00336490">
            <w:pPr>
              <w:autoSpaceDE w:val="0"/>
              <w:autoSpaceDN w:val="0"/>
              <w:ind w:left="210" w:hangingChars="100" w:hanging="210"/>
              <w:rPr>
                <w:rFonts w:asciiTheme="minorEastAsia" w:hAnsiTheme="minorEastAsia"/>
                <w:szCs w:val="21"/>
              </w:rPr>
            </w:pPr>
          </w:p>
        </w:tc>
      </w:tr>
      <w:tr w:rsidR="005C10ED" w:rsidRPr="004377C0" w14:paraId="348F10EC" w14:textId="77777777" w:rsidTr="00336490">
        <w:trPr>
          <w:trHeight w:val="680"/>
        </w:trPr>
        <w:tc>
          <w:tcPr>
            <w:tcW w:w="9206" w:type="dxa"/>
            <w:gridSpan w:val="4"/>
            <w:shd w:val="clear" w:color="auto" w:fill="D9D9D9" w:themeFill="background1" w:themeFillShade="D9"/>
            <w:vAlign w:val="center"/>
          </w:tcPr>
          <w:p w14:paraId="3CCD8C60" w14:textId="77777777" w:rsidR="005C10ED" w:rsidRPr="004377C0" w:rsidRDefault="005C10ED" w:rsidP="005C10ED">
            <w:pPr>
              <w:pStyle w:val="ad"/>
              <w:numPr>
                <w:ilvl w:val="0"/>
                <w:numId w:val="48"/>
              </w:numPr>
              <w:autoSpaceDE w:val="0"/>
              <w:autoSpaceDN w:val="0"/>
              <w:ind w:leftChars="0"/>
              <w:rPr>
                <w:rFonts w:asciiTheme="minorEastAsia" w:hAnsiTheme="minorEastAsia"/>
                <w:b/>
                <w:bCs/>
                <w:szCs w:val="21"/>
              </w:rPr>
            </w:pPr>
            <w:r w:rsidRPr="004377C0">
              <w:rPr>
                <w:rFonts w:asciiTheme="minorEastAsia" w:hAnsiTheme="minorEastAsia" w:hint="eastAsia"/>
                <w:b/>
                <w:bCs/>
                <w:szCs w:val="21"/>
              </w:rPr>
              <w:t>KPIsの選定</w:t>
            </w:r>
          </w:p>
        </w:tc>
      </w:tr>
      <w:tr w:rsidR="005C10ED" w:rsidRPr="007F6D28" w14:paraId="2E18CC26" w14:textId="77777777" w:rsidTr="001C3816">
        <w:tc>
          <w:tcPr>
            <w:tcW w:w="5654" w:type="dxa"/>
            <w:tcBorders>
              <w:top w:val="single" w:sz="2" w:space="0" w:color="auto"/>
              <w:left w:val="single" w:sz="2" w:space="0" w:color="auto"/>
              <w:bottom w:val="single" w:sz="2" w:space="0" w:color="auto"/>
              <w:right w:val="single" w:sz="2" w:space="0" w:color="auto"/>
            </w:tcBorders>
            <w:shd w:val="clear" w:color="auto" w:fill="auto"/>
            <w:vAlign w:val="center"/>
          </w:tcPr>
          <w:p w14:paraId="6F89039A" w14:textId="77777777" w:rsidR="005C10ED" w:rsidRPr="004377C0" w:rsidRDefault="005C10ED" w:rsidP="00336490">
            <w:pPr>
              <w:autoSpaceDE w:val="0"/>
              <w:autoSpaceDN w:val="0"/>
              <w:ind w:left="210" w:hangingChars="100" w:hanging="210"/>
              <w:rPr>
                <w:rFonts w:asciiTheme="minorEastAsia" w:hAnsiTheme="minorEastAsia"/>
                <w:szCs w:val="21"/>
              </w:rPr>
            </w:pPr>
            <w:r w:rsidRPr="0075027F">
              <w:rPr>
                <w:rFonts w:asciiTheme="minorEastAsia" w:hAnsiTheme="minorEastAsia" w:hint="eastAsia"/>
                <w:szCs w:val="21"/>
              </w:rPr>
              <w:t>✔</w:t>
            </w:r>
            <w:r w:rsidRPr="004377C0">
              <w:rPr>
                <w:rFonts w:asciiTheme="minorEastAsia" w:hAnsiTheme="minorEastAsia" w:hint="eastAsia"/>
                <w:szCs w:val="21"/>
              </w:rPr>
              <w:t>何よりもまず、KPIは借り手の中核となるサステナビリティ及び事業戦略にとってマテリアルでなければならず、また、自社の属する産業セクターに関連するESG課題に対応するものでなければならない。</w:t>
            </w:r>
          </w:p>
        </w:tc>
        <w:tc>
          <w:tcPr>
            <w:tcW w:w="1417" w:type="dxa"/>
            <w:tcBorders>
              <w:top w:val="single" w:sz="2" w:space="0" w:color="auto"/>
              <w:left w:val="single" w:sz="2" w:space="0" w:color="auto"/>
              <w:bottom w:val="single" w:sz="2" w:space="0" w:color="auto"/>
              <w:right w:val="single" w:sz="2" w:space="0" w:color="auto"/>
            </w:tcBorders>
          </w:tcPr>
          <w:p w14:paraId="765C0AED" w14:textId="77777777" w:rsidR="005C10ED" w:rsidRPr="007F6D28" w:rsidRDefault="005C10ED" w:rsidP="00336490">
            <w:pPr>
              <w:autoSpaceDE w:val="0"/>
              <w:autoSpaceDN w:val="0"/>
              <w:ind w:left="210" w:hangingChars="100" w:hanging="210"/>
              <w:rPr>
                <w:rFonts w:asciiTheme="minorEastAsia" w:hAnsiTheme="minorEastAsia"/>
                <w:szCs w:val="21"/>
              </w:rPr>
            </w:pPr>
            <w:r>
              <w:rPr>
                <w:rFonts w:asciiTheme="minorEastAsia" w:hAnsiTheme="minorEastAsia" w:hint="eastAsia"/>
                <w:szCs w:val="21"/>
              </w:rPr>
              <w:t>1-</w:t>
            </w:r>
            <w:r w:rsidRPr="007F6D28">
              <w:rPr>
                <w:rFonts w:asciiTheme="minorEastAsia" w:hAnsiTheme="minorEastAsia" w:hint="eastAsia"/>
                <w:szCs w:val="21"/>
              </w:rPr>
              <w:t>原則</w:t>
            </w:r>
          </w:p>
          <w:p w14:paraId="441C1A29" w14:textId="77777777" w:rsidR="005C10ED" w:rsidRPr="007F6D28" w:rsidRDefault="005C10ED" w:rsidP="00336490">
            <w:pPr>
              <w:autoSpaceDE w:val="0"/>
              <w:autoSpaceDN w:val="0"/>
              <w:ind w:left="210" w:hangingChars="100" w:hanging="210"/>
              <w:rPr>
                <w:rFonts w:asciiTheme="minorEastAsia" w:hAnsiTheme="minorEastAsia"/>
                <w:szCs w:val="21"/>
              </w:rPr>
            </w:pPr>
          </w:p>
        </w:tc>
        <w:tc>
          <w:tcPr>
            <w:tcW w:w="1412" w:type="dxa"/>
            <w:tcBorders>
              <w:top w:val="single" w:sz="2" w:space="0" w:color="auto"/>
              <w:left w:val="single" w:sz="2" w:space="0" w:color="auto"/>
              <w:bottom w:val="single" w:sz="2" w:space="0" w:color="auto"/>
              <w:right w:val="single" w:sz="2" w:space="0" w:color="auto"/>
            </w:tcBorders>
          </w:tcPr>
          <w:p w14:paraId="05247EAD" w14:textId="77777777" w:rsidR="005C10ED" w:rsidRPr="007F6D28" w:rsidRDefault="005C10ED" w:rsidP="00203BFD">
            <w:pPr>
              <w:autoSpaceDE w:val="0"/>
              <w:autoSpaceDN w:val="0"/>
              <w:rPr>
                <w:rFonts w:asciiTheme="minorEastAsia" w:hAnsiTheme="minorEastAsia"/>
                <w:szCs w:val="21"/>
              </w:rPr>
            </w:pPr>
            <w:r w:rsidRPr="007F6D28">
              <w:rPr>
                <w:rFonts w:asciiTheme="minorEastAsia" w:hAnsiTheme="minorEastAsia" w:hint="eastAsia"/>
                <w:szCs w:val="21"/>
              </w:rPr>
              <w:t>しなければならない</w:t>
            </w:r>
          </w:p>
        </w:tc>
        <w:tc>
          <w:tcPr>
            <w:tcW w:w="723" w:type="dxa"/>
            <w:tcBorders>
              <w:top w:val="single" w:sz="2" w:space="0" w:color="auto"/>
              <w:left w:val="single" w:sz="2" w:space="0" w:color="auto"/>
              <w:bottom w:val="single" w:sz="2" w:space="0" w:color="auto"/>
              <w:right w:val="single" w:sz="2" w:space="0" w:color="auto"/>
            </w:tcBorders>
          </w:tcPr>
          <w:p w14:paraId="641C55EA" w14:textId="77777777" w:rsidR="005C10ED" w:rsidRPr="007F6D28" w:rsidRDefault="005C10ED" w:rsidP="00336490">
            <w:pPr>
              <w:autoSpaceDE w:val="0"/>
              <w:autoSpaceDN w:val="0"/>
              <w:ind w:left="210" w:hangingChars="100" w:hanging="210"/>
              <w:rPr>
                <w:rFonts w:asciiTheme="minorEastAsia" w:hAnsiTheme="minorEastAsia"/>
                <w:szCs w:val="21"/>
              </w:rPr>
            </w:pPr>
          </w:p>
        </w:tc>
      </w:tr>
      <w:tr w:rsidR="005C10ED" w:rsidRPr="007F6D28" w14:paraId="6EC4E788" w14:textId="77777777" w:rsidTr="001C3816">
        <w:tc>
          <w:tcPr>
            <w:tcW w:w="5654" w:type="dxa"/>
            <w:tcBorders>
              <w:top w:val="single" w:sz="2" w:space="0" w:color="auto"/>
            </w:tcBorders>
            <w:shd w:val="clear" w:color="auto" w:fill="auto"/>
            <w:vAlign w:val="center"/>
          </w:tcPr>
          <w:p w14:paraId="085C94FE" w14:textId="77777777" w:rsidR="005C10ED" w:rsidRPr="004377C0" w:rsidRDefault="005C10ED" w:rsidP="00336490">
            <w:pPr>
              <w:autoSpaceDE w:val="0"/>
              <w:autoSpaceDN w:val="0"/>
              <w:ind w:left="210" w:hangingChars="100" w:hanging="210"/>
              <w:rPr>
                <w:rFonts w:asciiTheme="minorEastAsia" w:hAnsiTheme="minorEastAsia"/>
                <w:szCs w:val="21"/>
              </w:rPr>
            </w:pPr>
            <w:r w:rsidRPr="0075027F">
              <w:rPr>
                <w:rFonts w:asciiTheme="minorEastAsia" w:hAnsiTheme="minorEastAsia" w:hint="eastAsia"/>
                <w:szCs w:val="21"/>
              </w:rPr>
              <w:t>✔</w:t>
            </w:r>
            <w:r w:rsidRPr="004377C0">
              <w:rPr>
                <w:rFonts w:asciiTheme="minorEastAsia" w:hAnsiTheme="minorEastAsia" w:hint="eastAsia"/>
                <w:szCs w:val="21"/>
              </w:rPr>
              <w:t>KPIsは、以下でなければならない。</w:t>
            </w:r>
          </w:p>
          <w:p w14:paraId="62CC76D0" w14:textId="77777777" w:rsidR="005C10ED" w:rsidRPr="004377C0" w:rsidRDefault="005C10ED" w:rsidP="00336490">
            <w:pPr>
              <w:autoSpaceDE w:val="0"/>
              <w:autoSpaceDN w:val="0"/>
              <w:ind w:left="210" w:hangingChars="100" w:hanging="210"/>
              <w:rPr>
                <w:rFonts w:asciiTheme="minorEastAsia" w:hAnsiTheme="minorEastAsia"/>
                <w:szCs w:val="21"/>
              </w:rPr>
            </w:pPr>
            <w:r>
              <w:rPr>
                <w:rFonts w:asciiTheme="minorEastAsia" w:hAnsiTheme="minorEastAsia" w:hint="eastAsia"/>
                <w:szCs w:val="21"/>
              </w:rPr>
              <w:t>・</w:t>
            </w:r>
            <w:r w:rsidRPr="004377C0">
              <w:rPr>
                <w:rFonts w:asciiTheme="minorEastAsia" w:hAnsiTheme="minorEastAsia" w:hint="eastAsia"/>
                <w:szCs w:val="21"/>
              </w:rPr>
              <w:t>借り手のビジネス全体に関連性があり、中核的でマテリアルであり、並びに、借り手の現在及び／又は将来的な事業において戦略的に大きな意義があるもの。</w:t>
            </w:r>
          </w:p>
          <w:p w14:paraId="58F6FFA6" w14:textId="77777777" w:rsidR="005C10ED" w:rsidRPr="004377C0" w:rsidRDefault="005C10ED" w:rsidP="00336490">
            <w:pPr>
              <w:autoSpaceDE w:val="0"/>
              <w:autoSpaceDN w:val="0"/>
              <w:ind w:left="210" w:hangingChars="100" w:hanging="210"/>
              <w:rPr>
                <w:rFonts w:asciiTheme="minorEastAsia" w:hAnsiTheme="minorEastAsia"/>
                <w:szCs w:val="21"/>
              </w:rPr>
            </w:pPr>
            <w:r>
              <w:rPr>
                <w:rFonts w:asciiTheme="minorEastAsia" w:hAnsiTheme="minorEastAsia" w:hint="eastAsia"/>
                <w:szCs w:val="21"/>
              </w:rPr>
              <w:t>・</w:t>
            </w:r>
            <w:r w:rsidRPr="004377C0">
              <w:rPr>
                <w:rFonts w:asciiTheme="minorEastAsia" w:hAnsiTheme="minorEastAsia" w:hint="eastAsia"/>
                <w:szCs w:val="21"/>
              </w:rPr>
              <w:t>一貫した方法に基づき測定可能、又は定量化が可能なもの。</w:t>
            </w:r>
          </w:p>
          <w:p w14:paraId="16BA6756" w14:textId="77777777" w:rsidR="005C10ED" w:rsidRPr="004377C0" w:rsidRDefault="005C10ED" w:rsidP="00336490">
            <w:pPr>
              <w:autoSpaceDE w:val="0"/>
              <w:autoSpaceDN w:val="0"/>
              <w:ind w:left="210" w:hangingChars="100" w:hanging="210"/>
              <w:rPr>
                <w:rFonts w:asciiTheme="minorEastAsia" w:hAnsiTheme="minorEastAsia"/>
                <w:szCs w:val="21"/>
              </w:rPr>
            </w:pPr>
            <w:r>
              <w:rPr>
                <w:rFonts w:asciiTheme="minorEastAsia" w:hAnsiTheme="minorEastAsia" w:hint="eastAsia"/>
                <w:szCs w:val="21"/>
              </w:rPr>
              <w:t>・</w:t>
            </w:r>
            <w:r w:rsidRPr="004377C0">
              <w:rPr>
                <w:rFonts w:asciiTheme="minorEastAsia" w:hAnsiTheme="minorEastAsia" w:hint="eastAsia"/>
                <w:szCs w:val="21"/>
              </w:rPr>
              <w:t>ベンチマーク化が可能であること（すなわち、SPTの野心度に関する評価を容易にするために、可能な限り、外部参照情報又は定義を活用する）。</w:t>
            </w:r>
          </w:p>
        </w:tc>
        <w:tc>
          <w:tcPr>
            <w:tcW w:w="1417" w:type="dxa"/>
            <w:tcBorders>
              <w:top w:val="single" w:sz="2" w:space="0" w:color="auto"/>
            </w:tcBorders>
          </w:tcPr>
          <w:p w14:paraId="081B1487" w14:textId="77777777" w:rsidR="005C10ED" w:rsidRPr="007F6D28" w:rsidRDefault="005C10ED" w:rsidP="00336490">
            <w:pPr>
              <w:autoSpaceDE w:val="0"/>
              <w:autoSpaceDN w:val="0"/>
              <w:ind w:left="210" w:hangingChars="100" w:hanging="210"/>
              <w:rPr>
                <w:rFonts w:asciiTheme="minorEastAsia" w:hAnsiTheme="minorEastAsia"/>
                <w:szCs w:val="21"/>
              </w:rPr>
            </w:pPr>
            <w:r>
              <w:rPr>
                <w:rFonts w:asciiTheme="minorEastAsia" w:hAnsiTheme="minorEastAsia" w:hint="eastAsia"/>
                <w:szCs w:val="21"/>
              </w:rPr>
              <w:t>1-</w:t>
            </w:r>
            <w:r w:rsidRPr="007F6D28">
              <w:rPr>
                <w:rFonts w:asciiTheme="minorEastAsia" w:hAnsiTheme="minorEastAsia" w:hint="eastAsia"/>
                <w:szCs w:val="21"/>
              </w:rPr>
              <w:t>原則</w:t>
            </w:r>
          </w:p>
          <w:p w14:paraId="11EF410F" w14:textId="77777777" w:rsidR="005C10ED" w:rsidRPr="007F6D28" w:rsidRDefault="005C10ED" w:rsidP="00336490">
            <w:pPr>
              <w:autoSpaceDE w:val="0"/>
              <w:autoSpaceDN w:val="0"/>
              <w:ind w:left="210" w:hangingChars="100" w:hanging="210"/>
              <w:rPr>
                <w:rFonts w:asciiTheme="minorEastAsia" w:hAnsiTheme="minorEastAsia"/>
                <w:szCs w:val="21"/>
              </w:rPr>
            </w:pPr>
          </w:p>
        </w:tc>
        <w:tc>
          <w:tcPr>
            <w:tcW w:w="1412" w:type="dxa"/>
            <w:tcBorders>
              <w:top w:val="single" w:sz="2" w:space="0" w:color="auto"/>
            </w:tcBorders>
          </w:tcPr>
          <w:p w14:paraId="229F90E7" w14:textId="77777777" w:rsidR="005C10ED" w:rsidRPr="007F6D28" w:rsidRDefault="005C10ED" w:rsidP="00203BFD">
            <w:pPr>
              <w:autoSpaceDE w:val="0"/>
              <w:autoSpaceDN w:val="0"/>
              <w:rPr>
                <w:rFonts w:asciiTheme="minorEastAsia" w:hAnsiTheme="minorEastAsia"/>
                <w:szCs w:val="21"/>
              </w:rPr>
            </w:pPr>
            <w:r w:rsidRPr="007F6D28">
              <w:rPr>
                <w:rFonts w:asciiTheme="minorEastAsia" w:hAnsiTheme="minorEastAsia" w:hint="eastAsia"/>
                <w:szCs w:val="21"/>
              </w:rPr>
              <w:t>しなければならない</w:t>
            </w:r>
          </w:p>
        </w:tc>
        <w:tc>
          <w:tcPr>
            <w:tcW w:w="723" w:type="dxa"/>
            <w:tcBorders>
              <w:top w:val="single" w:sz="2" w:space="0" w:color="auto"/>
            </w:tcBorders>
          </w:tcPr>
          <w:p w14:paraId="5E86A716" w14:textId="77777777" w:rsidR="005C10ED" w:rsidRPr="007F6D28" w:rsidRDefault="005C10ED" w:rsidP="00336490">
            <w:pPr>
              <w:autoSpaceDE w:val="0"/>
              <w:autoSpaceDN w:val="0"/>
              <w:ind w:left="210" w:hangingChars="100" w:hanging="210"/>
              <w:rPr>
                <w:rFonts w:asciiTheme="minorEastAsia" w:hAnsiTheme="minorEastAsia"/>
                <w:szCs w:val="21"/>
              </w:rPr>
            </w:pPr>
          </w:p>
        </w:tc>
      </w:tr>
      <w:tr w:rsidR="005C10ED" w:rsidRPr="007F6D28" w14:paraId="5591C338" w14:textId="77777777" w:rsidTr="001C3816">
        <w:tc>
          <w:tcPr>
            <w:tcW w:w="5654" w:type="dxa"/>
            <w:shd w:val="clear" w:color="auto" w:fill="auto"/>
            <w:vAlign w:val="center"/>
          </w:tcPr>
          <w:p w14:paraId="12F345DE" w14:textId="77777777" w:rsidR="005C10ED" w:rsidRPr="004377C0" w:rsidRDefault="005C10ED" w:rsidP="00336490">
            <w:pPr>
              <w:autoSpaceDE w:val="0"/>
              <w:autoSpaceDN w:val="0"/>
              <w:ind w:left="210" w:hangingChars="100" w:hanging="210"/>
              <w:rPr>
                <w:rFonts w:asciiTheme="minorEastAsia" w:hAnsiTheme="minorEastAsia"/>
                <w:szCs w:val="21"/>
              </w:rPr>
            </w:pPr>
            <w:r w:rsidRPr="0075027F">
              <w:rPr>
                <w:rFonts w:asciiTheme="minorEastAsia" w:hAnsiTheme="minorEastAsia" w:hint="eastAsia"/>
                <w:szCs w:val="21"/>
              </w:rPr>
              <w:t>✔</w:t>
            </w:r>
            <w:r w:rsidRPr="004377C0">
              <w:rPr>
                <w:rFonts w:asciiTheme="minorEastAsia" w:hAnsiTheme="minorEastAsia" w:hint="eastAsia"/>
                <w:szCs w:val="21"/>
              </w:rPr>
              <w:t>借り手はKPIsの明確な定義を提示すべきであり、その定義は、適用対象範囲やパラメーター、及び計算の方法論、ベースラインの定義を含めるべきである。実現可能な場合には業界基準及び／又は同業他社とベンチマーク化がなされるべきである。</w:t>
            </w:r>
          </w:p>
        </w:tc>
        <w:tc>
          <w:tcPr>
            <w:tcW w:w="1417" w:type="dxa"/>
          </w:tcPr>
          <w:p w14:paraId="19CC1A10" w14:textId="77777777" w:rsidR="005C10ED" w:rsidRPr="007F6D28" w:rsidRDefault="005C10ED" w:rsidP="00336490">
            <w:pPr>
              <w:autoSpaceDE w:val="0"/>
              <w:autoSpaceDN w:val="0"/>
              <w:ind w:left="210" w:hangingChars="100" w:hanging="210"/>
              <w:rPr>
                <w:rFonts w:asciiTheme="minorEastAsia" w:hAnsiTheme="minorEastAsia"/>
                <w:szCs w:val="21"/>
              </w:rPr>
            </w:pPr>
            <w:r>
              <w:rPr>
                <w:rFonts w:asciiTheme="minorEastAsia" w:hAnsiTheme="minorEastAsia" w:hint="eastAsia"/>
                <w:szCs w:val="21"/>
              </w:rPr>
              <w:t>1-</w:t>
            </w:r>
            <w:r w:rsidRPr="007F6D28">
              <w:rPr>
                <w:rFonts w:asciiTheme="minorEastAsia" w:hAnsiTheme="minorEastAsia" w:hint="eastAsia"/>
                <w:szCs w:val="21"/>
              </w:rPr>
              <w:t>原則</w:t>
            </w:r>
          </w:p>
          <w:p w14:paraId="46108512" w14:textId="77777777" w:rsidR="005C10ED" w:rsidRPr="007F6D28" w:rsidRDefault="005C10ED" w:rsidP="00336490">
            <w:pPr>
              <w:autoSpaceDE w:val="0"/>
              <w:autoSpaceDN w:val="0"/>
              <w:rPr>
                <w:rFonts w:asciiTheme="minorEastAsia" w:hAnsiTheme="minorEastAsia"/>
                <w:szCs w:val="21"/>
              </w:rPr>
            </w:pPr>
          </w:p>
        </w:tc>
        <w:tc>
          <w:tcPr>
            <w:tcW w:w="1412" w:type="dxa"/>
          </w:tcPr>
          <w:p w14:paraId="02CDD24B" w14:textId="77777777" w:rsidR="005C10ED" w:rsidRPr="007F6D28" w:rsidRDefault="005C10ED" w:rsidP="00336490">
            <w:pPr>
              <w:autoSpaceDE w:val="0"/>
              <w:autoSpaceDN w:val="0"/>
              <w:ind w:left="210" w:hangingChars="100" w:hanging="210"/>
              <w:rPr>
                <w:rFonts w:asciiTheme="minorEastAsia" w:hAnsiTheme="minorEastAsia"/>
                <w:szCs w:val="21"/>
              </w:rPr>
            </w:pPr>
            <w:r w:rsidRPr="007F6D28">
              <w:rPr>
                <w:rFonts w:asciiTheme="minorEastAsia" w:hAnsiTheme="minorEastAsia" w:hint="eastAsia"/>
                <w:szCs w:val="21"/>
              </w:rPr>
              <w:t>べきである</w:t>
            </w:r>
          </w:p>
        </w:tc>
        <w:tc>
          <w:tcPr>
            <w:tcW w:w="723" w:type="dxa"/>
          </w:tcPr>
          <w:p w14:paraId="2D09370D" w14:textId="77777777" w:rsidR="005C10ED" w:rsidRPr="007F6D28" w:rsidRDefault="005C10ED" w:rsidP="00336490">
            <w:pPr>
              <w:autoSpaceDE w:val="0"/>
              <w:autoSpaceDN w:val="0"/>
              <w:ind w:left="210" w:hangingChars="100" w:hanging="210"/>
              <w:rPr>
                <w:rFonts w:asciiTheme="minorEastAsia" w:hAnsiTheme="minorEastAsia"/>
                <w:szCs w:val="21"/>
              </w:rPr>
            </w:pPr>
          </w:p>
        </w:tc>
      </w:tr>
      <w:tr w:rsidR="005C10ED" w:rsidRPr="007F6D28" w14:paraId="618E0793" w14:textId="77777777" w:rsidTr="001C3816">
        <w:trPr>
          <w:trHeight w:val="680"/>
        </w:trPr>
        <w:tc>
          <w:tcPr>
            <w:tcW w:w="9206" w:type="dxa"/>
            <w:gridSpan w:val="4"/>
            <w:shd w:val="clear" w:color="auto" w:fill="D9D9D9" w:themeFill="background1" w:themeFillShade="D9"/>
            <w:vAlign w:val="center"/>
          </w:tcPr>
          <w:p w14:paraId="53FB0F7D" w14:textId="77777777" w:rsidR="005C10ED" w:rsidRPr="004377C0" w:rsidRDefault="005C10ED" w:rsidP="005C10ED">
            <w:pPr>
              <w:pStyle w:val="ad"/>
              <w:numPr>
                <w:ilvl w:val="0"/>
                <w:numId w:val="48"/>
              </w:numPr>
              <w:autoSpaceDE w:val="0"/>
              <w:autoSpaceDN w:val="0"/>
              <w:ind w:leftChars="0"/>
              <w:rPr>
                <w:rFonts w:asciiTheme="minorEastAsia" w:hAnsiTheme="minorEastAsia"/>
                <w:b/>
                <w:bCs/>
                <w:szCs w:val="21"/>
              </w:rPr>
            </w:pPr>
            <w:r w:rsidRPr="004377C0">
              <w:rPr>
                <w:rFonts w:asciiTheme="minorEastAsia" w:hAnsiTheme="minorEastAsia" w:hint="eastAsia"/>
                <w:b/>
                <w:bCs/>
                <w:szCs w:val="21"/>
              </w:rPr>
              <w:lastRenderedPageBreak/>
              <w:t>SPTsの設定</w:t>
            </w:r>
          </w:p>
        </w:tc>
      </w:tr>
      <w:tr w:rsidR="005C10ED" w:rsidRPr="007F6D28" w14:paraId="0EEB151C" w14:textId="77777777" w:rsidTr="001C3816">
        <w:tc>
          <w:tcPr>
            <w:tcW w:w="5654" w:type="dxa"/>
            <w:shd w:val="clear" w:color="auto" w:fill="FFFFFF" w:themeFill="background1"/>
            <w:vAlign w:val="center"/>
          </w:tcPr>
          <w:p w14:paraId="20C57217" w14:textId="77777777" w:rsidR="005C10ED" w:rsidRPr="004377C0" w:rsidRDefault="005C10ED" w:rsidP="00336490">
            <w:pPr>
              <w:autoSpaceDE w:val="0"/>
              <w:autoSpaceDN w:val="0"/>
              <w:ind w:left="210" w:hangingChars="100" w:hanging="210"/>
              <w:rPr>
                <w:rFonts w:asciiTheme="minorEastAsia" w:hAnsiTheme="minorEastAsia"/>
                <w:szCs w:val="21"/>
              </w:rPr>
            </w:pPr>
            <w:r w:rsidRPr="0075027F">
              <w:rPr>
                <w:rFonts w:asciiTheme="minorEastAsia" w:hAnsiTheme="minorEastAsia" w:hint="eastAsia"/>
                <w:szCs w:val="21"/>
              </w:rPr>
              <w:t>✔</w:t>
            </w:r>
            <w:r w:rsidRPr="004377C0">
              <w:rPr>
                <w:rFonts w:asciiTheme="minorEastAsia" w:hAnsiTheme="minorEastAsia" w:hint="eastAsia"/>
                <w:szCs w:val="21"/>
              </w:rPr>
              <w:t>SPTsは真摯かつ誠実に設定され、ローンの期間中を通じて（当てはまる限りにおいては）関連性があり、かつ野心的であり続けなければならない。</w:t>
            </w:r>
          </w:p>
        </w:tc>
        <w:tc>
          <w:tcPr>
            <w:tcW w:w="1417" w:type="dxa"/>
            <w:shd w:val="clear" w:color="auto" w:fill="FFFFFF" w:themeFill="background1"/>
          </w:tcPr>
          <w:p w14:paraId="51B68E1B" w14:textId="77777777" w:rsidR="005C10ED" w:rsidRPr="007F6D28" w:rsidRDefault="005C10ED" w:rsidP="00336490">
            <w:pPr>
              <w:autoSpaceDE w:val="0"/>
              <w:autoSpaceDN w:val="0"/>
              <w:rPr>
                <w:rFonts w:asciiTheme="minorEastAsia" w:hAnsiTheme="minorEastAsia"/>
                <w:szCs w:val="21"/>
              </w:rPr>
            </w:pPr>
            <w:r>
              <w:rPr>
                <w:rFonts w:asciiTheme="minorEastAsia" w:hAnsiTheme="minorEastAsia" w:hint="eastAsia"/>
                <w:szCs w:val="21"/>
              </w:rPr>
              <w:t>2-</w:t>
            </w:r>
            <w:r w:rsidRPr="007F6D28">
              <w:rPr>
                <w:rFonts w:asciiTheme="minorEastAsia" w:hAnsiTheme="minorEastAsia" w:hint="eastAsia"/>
                <w:szCs w:val="21"/>
              </w:rPr>
              <w:t>原則(</w:t>
            </w:r>
            <w:r w:rsidRPr="007F6D28">
              <w:rPr>
                <w:rFonts w:asciiTheme="minorEastAsia" w:hAnsiTheme="minorEastAsia"/>
                <w:szCs w:val="21"/>
              </w:rPr>
              <w:t>1)</w:t>
            </w:r>
          </w:p>
          <w:p w14:paraId="63769306" w14:textId="77777777" w:rsidR="005C10ED" w:rsidRPr="007F6D28" w:rsidRDefault="005C10ED" w:rsidP="00336490">
            <w:pPr>
              <w:autoSpaceDE w:val="0"/>
              <w:autoSpaceDN w:val="0"/>
              <w:rPr>
                <w:rFonts w:asciiTheme="minorEastAsia" w:hAnsiTheme="minorEastAsia"/>
                <w:szCs w:val="21"/>
              </w:rPr>
            </w:pPr>
          </w:p>
        </w:tc>
        <w:tc>
          <w:tcPr>
            <w:tcW w:w="1412" w:type="dxa"/>
            <w:shd w:val="clear" w:color="auto" w:fill="FFFFFF" w:themeFill="background1"/>
          </w:tcPr>
          <w:p w14:paraId="56F338A0" w14:textId="2DF1839D" w:rsidR="005C10ED" w:rsidRPr="007F6D28" w:rsidRDefault="00203BFD" w:rsidP="00336490">
            <w:pPr>
              <w:autoSpaceDE w:val="0"/>
              <w:autoSpaceDN w:val="0"/>
              <w:rPr>
                <w:rFonts w:asciiTheme="minorEastAsia" w:hAnsiTheme="minorEastAsia"/>
                <w:szCs w:val="21"/>
              </w:rPr>
            </w:pPr>
            <w:r w:rsidRPr="007F6D28">
              <w:rPr>
                <w:rFonts w:asciiTheme="minorEastAsia" w:hAnsiTheme="minorEastAsia" w:hint="eastAsia"/>
                <w:szCs w:val="21"/>
              </w:rPr>
              <w:t>しなければならない</w:t>
            </w:r>
          </w:p>
        </w:tc>
        <w:tc>
          <w:tcPr>
            <w:tcW w:w="723" w:type="dxa"/>
            <w:shd w:val="clear" w:color="auto" w:fill="FFFFFF" w:themeFill="background1"/>
          </w:tcPr>
          <w:p w14:paraId="4BD03E19" w14:textId="77777777" w:rsidR="005C10ED" w:rsidRPr="007F6D28" w:rsidRDefault="005C10ED" w:rsidP="00336490">
            <w:pPr>
              <w:autoSpaceDE w:val="0"/>
              <w:autoSpaceDN w:val="0"/>
              <w:rPr>
                <w:rFonts w:asciiTheme="minorEastAsia" w:hAnsiTheme="minorEastAsia"/>
                <w:szCs w:val="21"/>
              </w:rPr>
            </w:pPr>
          </w:p>
        </w:tc>
      </w:tr>
      <w:tr w:rsidR="005C10ED" w:rsidRPr="007F6D28" w14:paraId="185D7C88" w14:textId="77777777" w:rsidTr="001C3816">
        <w:tc>
          <w:tcPr>
            <w:tcW w:w="5654" w:type="dxa"/>
            <w:shd w:val="clear" w:color="auto" w:fill="FFFFFF" w:themeFill="background1"/>
            <w:vAlign w:val="center"/>
          </w:tcPr>
          <w:p w14:paraId="6B958658" w14:textId="77777777" w:rsidR="005C10ED" w:rsidRPr="004377C0" w:rsidRDefault="005C10ED" w:rsidP="00336490">
            <w:pPr>
              <w:autoSpaceDE w:val="0"/>
              <w:autoSpaceDN w:val="0"/>
              <w:ind w:left="210" w:hangingChars="100" w:hanging="210"/>
              <w:rPr>
                <w:rFonts w:asciiTheme="minorEastAsia" w:hAnsiTheme="minorEastAsia"/>
                <w:szCs w:val="21"/>
              </w:rPr>
            </w:pPr>
            <w:r w:rsidRPr="0075027F">
              <w:rPr>
                <w:rFonts w:asciiTheme="minorEastAsia" w:hAnsiTheme="minorEastAsia" w:hint="eastAsia"/>
                <w:szCs w:val="21"/>
              </w:rPr>
              <w:t>✔</w:t>
            </w:r>
            <w:r w:rsidRPr="004377C0">
              <w:rPr>
                <w:rFonts w:asciiTheme="minorEastAsia" w:hAnsiTheme="minorEastAsia" w:hint="eastAsia"/>
                <w:szCs w:val="21"/>
              </w:rPr>
              <w:t>ローン期間中の各年について、KPI毎に年次のSPTを設定することが望ましい。</w:t>
            </w:r>
          </w:p>
        </w:tc>
        <w:tc>
          <w:tcPr>
            <w:tcW w:w="1417" w:type="dxa"/>
            <w:shd w:val="clear" w:color="auto" w:fill="FFFFFF" w:themeFill="background1"/>
          </w:tcPr>
          <w:p w14:paraId="624FE07E" w14:textId="77777777" w:rsidR="005C10ED" w:rsidRPr="007F6D28" w:rsidRDefault="005C10ED" w:rsidP="00336490">
            <w:pPr>
              <w:autoSpaceDE w:val="0"/>
              <w:autoSpaceDN w:val="0"/>
              <w:rPr>
                <w:rFonts w:asciiTheme="minorEastAsia" w:hAnsiTheme="minorEastAsia"/>
                <w:szCs w:val="21"/>
              </w:rPr>
            </w:pPr>
            <w:r>
              <w:rPr>
                <w:rFonts w:asciiTheme="minorEastAsia" w:hAnsiTheme="minorEastAsia" w:hint="eastAsia"/>
                <w:szCs w:val="21"/>
              </w:rPr>
              <w:t>2-</w:t>
            </w:r>
            <w:r w:rsidRPr="007F6D28">
              <w:rPr>
                <w:rFonts w:asciiTheme="minorEastAsia" w:hAnsiTheme="minorEastAsia" w:hint="eastAsia"/>
                <w:szCs w:val="21"/>
              </w:rPr>
              <w:t>原則</w:t>
            </w:r>
            <w:r>
              <w:rPr>
                <w:rFonts w:asciiTheme="minorEastAsia" w:hAnsiTheme="minorEastAsia" w:hint="eastAsia"/>
                <w:szCs w:val="21"/>
              </w:rPr>
              <w:t>(1)</w:t>
            </w:r>
          </w:p>
        </w:tc>
        <w:tc>
          <w:tcPr>
            <w:tcW w:w="1412" w:type="dxa"/>
            <w:shd w:val="clear" w:color="auto" w:fill="FFFFFF" w:themeFill="background1"/>
          </w:tcPr>
          <w:p w14:paraId="2D642BCC" w14:textId="77777777" w:rsidR="005C10ED" w:rsidRPr="007F6D28" w:rsidDel="00C17F25" w:rsidRDefault="005C10ED" w:rsidP="00336490">
            <w:pPr>
              <w:autoSpaceDE w:val="0"/>
              <w:autoSpaceDN w:val="0"/>
              <w:rPr>
                <w:rFonts w:asciiTheme="minorEastAsia" w:hAnsiTheme="minorEastAsia"/>
                <w:szCs w:val="21"/>
              </w:rPr>
            </w:pPr>
            <w:r w:rsidRPr="007F6D28">
              <w:rPr>
                <w:rFonts w:asciiTheme="minorEastAsia" w:hAnsiTheme="minorEastAsia" w:hint="eastAsia"/>
                <w:szCs w:val="21"/>
              </w:rPr>
              <w:t>望ましい</w:t>
            </w:r>
          </w:p>
        </w:tc>
        <w:tc>
          <w:tcPr>
            <w:tcW w:w="723" w:type="dxa"/>
            <w:shd w:val="clear" w:color="auto" w:fill="FFFFFF" w:themeFill="background1"/>
          </w:tcPr>
          <w:p w14:paraId="76F10BC5" w14:textId="77777777" w:rsidR="005C10ED" w:rsidRPr="007F6D28" w:rsidRDefault="005C10ED" w:rsidP="00336490">
            <w:pPr>
              <w:autoSpaceDE w:val="0"/>
              <w:autoSpaceDN w:val="0"/>
              <w:rPr>
                <w:rFonts w:asciiTheme="minorEastAsia" w:hAnsiTheme="minorEastAsia"/>
                <w:szCs w:val="21"/>
              </w:rPr>
            </w:pPr>
          </w:p>
        </w:tc>
      </w:tr>
      <w:tr w:rsidR="005C10ED" w:rsidRPr="007F6D28" w14:paraId="5E890A13" w14:textId="77777777" w:rsidTr="001C3816">
        <w:tc>
          <w:tcPr>
            <w:tcW w:w="5654" w:type="dxa"/>
            <w:shd w:val="clear" w:color="auto" w:fill="FFFFFF" w:themeFill="background1"/>
            <w:vAlign w:val="center"/>
          </w:tcPr>
          <w:p w14:paraId="64A9C166" w14:textId="77777777" w:rsidR="005C10ED" w:rsidRPr="004377C0" w:rsidRDefault="005C10ED" w:rsidP="00336490">
            <w:pPr>
              <w:autoSpaceDE w:val="0"/>
              <w:autoSpaceDN w:val="0"/>
              <w:ind w:left="210" w:hangingChars="100" w:hanging="210"/>
              <w:rPr>
                <w:rFonts w:asciiTheme="minorEastAsia" w:hAnsiTheme="minorEastAsia"/>
                <w:szCs w:val="21"/>
              </w:rPr>
            </w:pPr>
            <w:r w:rsidRPr="0075027F">
              <w:rPr>
                <w:rFonts w:asciiTheme="minorEastAsia" w:hAnsiTheme="minorEastAsia" w:hint="eastAsia"/>
                <w:szCs w:val="21"/>
              </w:rPr>
              <w:t>✔</w:t>
            </w:r>
            <w:r w:rsidRPr="004377C0">
              <w:rPr>
                <w:rFonts w:asciiTheme="minorEastAsia" w:hAnsiTheme="minorEastAsia" w:hint="eastAsia"/>
                <w:szCs w:val="21"/>
              </w:rPr>
              <w:t>SPTsは野心的であるべきで、以下の要素を考慮すべきである。</w:t>
            </w:r>
          </w:p>
          <w:p w14:paraId="5F6D4F2D" w14:textId="77777777" w:rsidR="005C10ED" w:rsidRPr="004377C0" w:rsidRDefault="005C10ED" w:rsidP="00336490">
            <w:pPr>
              <w:autoSpaceDE w:val="0"/>
              <w:autoSpaceDN w:val="0"/>
              <w:ind w:left="210" w:hangingChars="100" w:hanging="210"/>
              <w:rPr>
                <w:rFonts w:asciiTheme="minorEastAsia" w:hAnsiTheme="minorEastAsia"/>
                <w:szCs w:val="21"/>
              </w:rPr>
            </w:pPr>
            <w:r>
              <w:rPr>
                <w:rFonts w:asciiTheme="minorEastAsia" w:hAnsiTheme="minorEastAsia" w:hint="eastAsia"/>
                <w:szCs w:val="21"/>
              </w:rPr>
              <w:t>・</w:t>
            </w:r>
            <w:r w:rsidRPr="004377C0">
              <w:rPr>
                <w:rFonts w:asciiTheme="minorEastAsia" w:hAnsiTheme="minorEastAsia" w:hint="eastAsia"/>
                <w:szCs w:val="21"/>
              </w:rPr>
              <w:t>各KPIs値の重要な改善を表し、「Business as Usual（成り行きの場合）」シナリオと規制上要求される目標の両方を超えるものであり、</w:t>
            </w:r>
          </w:p>
          <w:p w14:paraId="7F836B7A" w14:textId="77777777" w:rsidR="005C10ED" w:rsidRPr="004377C0" w:rsidRDefault="005C10ED" w:rsidP="00336490">
            <w:pPr>
              <w:autoSpaceDE w:val="0"/>
              <w:autoSpaceDN w:val="0"/>
              <w:ind w:left="210" w:hangingChars="100" w:hanging="210"/>
              <w:rPr>
                <w:rFonts w:asciiTheme="minorEastAsia" w:hAnsiTheme="minorEastAsia"/>
                <w:szCs w:val="21"/>
              </w:rPr>
            </w:pPr>
            <w:r>
              <w:rPr>
                <w:rFonts w:asciiTheme="minorEastAsia" w:hAnsiTheme="minorEastAsia" w:hint="eastAsia"/>
                <w:szCs w:val="21"/>
              </w:rPr>
              <w:t>・</w:t>
            </w:r>
            <w:r w:rsidRPr="004377C0">
              <w:rPr>
                <w:rFonts w:asciiTheme="minorEastAsia" w:hAnsiTheme="minorEastAsia" w:hint="eastAsia"/>
                <w:szCs w:val="21"/>
              </w:rPr>
              <w:t>可能な場合には、ベンチマーク又は外部参照情報と比較し、</w:t>
            </w:r>
          </w:p>
          <w:p w14:paraId="6FBF2A5E" w14:textId="77777777" w:rsidR="005C10ED" w:rsidRPr="004377C0" w:rsidRDefault="005C10ED" w:rsidP="00336490">
            <w:pPr>
              <w:autoSpaceDE w:val="0"/>
              <w:autoSpaceDN w:val="0"/>
              <w:ind w:left="210" w:hangingChars="100" w:hanging="210"/>
              <w:rPr>
                <w:rFonts w:asciiTheme="minorEastAsia" w:hAnsiTheme="minorEastAsia"/>
                <w:szCs w:val="21"/>
              </w:rPr>
            </w:pPr>
            <w:r>
              <w:rPr>
                <w:rFonts w:asciiTheme="minorEastAsia" w:hAnsiTheme="minorEastAsia" w:hint="eastAsia"/>
                <w:szCs w:val="21"/>
              </w:rPr>
              <w:t>・</w:t>
            </w:r>
            <w:r w:rsidRPr="004377C0">
              <w:rPr>
                <w:rFonts w:asciiTheme="minorEastAsia" w:hAnsiTheme="minorEastAsia" w:hint="eastAsia"/>
                <w:szCs w:val="21"/>
              </w:rPr>
              <w:t>借り手の全体的なサステナビリティ戦略と整合し、</w:t>
            </w:r>
          </w:p>
          <w:p w14:paraId="13C94C84" w14:textId="77777777" w:rsidR="005C10ED" w:rsidRPr="004377C0" w:rsidRDefault="005C10ED" w:rsidP="00336490">
            <w:pPr>
              <w:autoSpaceDE w:val="0"/>
              <w:autoSpaceDN w:val="0"/>
              <w:ind w:left="210" w:hangingChars="100" w:hanging="210"/>
              <w:rPr>
                <w:rFonts w:asciiTheme="minorEastAsia" w:hAnsiTheme="minorEastAsia"/>
                <w:szCs w:val="21"/>
              </w:rPr>
            </w:pPr>
            <w:r>
              <w:rPr>
                <w:rFonts w:asciiTheme="minorEastAsia" w:hAnsiTheme="minorEastAsia" w:hint="eastAsia"/>
                <w:szCs w:val="21"/>
              </w:rPr>
              <w:t>・</w:t>
            </w:r>
            <w:r w:rsidRPr="004377C0">
              <w:rPr>
                <w:rFonts w:asciiTheme="minorEastAsia" w:hAnsiTheme="minorEastAsia" w:hint="eastAsia"/>
                <w:szCs w:val="21"/>
              </w:rPr>
              <w:t>ローンの組成前又は組成時にあらかじめ設定された時間軸に基づいて決定される。</w:t>
            </w:r>
          </w:p>
        </w:tc>
        <w:tc>
          <w:tcPr>
            <w:tcW w:w="1417" w:type="dxa"/>
            <w:shd w:val="clear" w:color="auto" w:fill="FFFFFF" w:themeFill="background1"/>
          </w:tcPr>
          <w:p w14:paraId="2C891AE1" w14:textId="77777777" w:rsidR="005C10ED" w:rsidRPr="007F6D28" w:rsidRDefault="005C10ED" w:rsidP="00336490">
            <w:pPr>
              <w:autoSpaceDE w:val="0"/>
              <w:autoSpaceDN w:val="0"/>
              <w:rPr>
                <w:rFonts w:asciiTheme="minorEastAsia" w:hAnsiTheme="minorEastAsia"/>
                <w:szCs w:val="21"/>
              </w:rPr>
            </w:pPr>
            <w:r>
              <w:rPr>
                <w:rFonts w:asciiTheme="minorEastAsia" w:hAnsiTheme="minorEastAsia" w:hint="eastAsia"/>
                <w:szCs w:val="21"/>
              </w:rPr>
              <w:t>2-</w:t>
            </w:r>
            <w:r w:rsidRPr="007F6D28">
              <w:rPr>
                <w:rFonts w:asciiTheme="minorEastAsia" w:hAnsiTheme="minorEastAsia" w:hint="eastAsia"/>
                <w:szCs w:val="21"/>
              </w:rPr>
              <w:t>原則(</w:t>
            </w:r>
            <w:r w:rsidRPr="007F6D28">
              <w:rPr>
                <w:rFonts w:asciiTheme="minorEastAsia" w:hAnsiTheme="minorEastAsia"/>
                <w:szCs w:val="21"/>
              </w:rPr>
              <w:t>1)</w:t>
            </w:r>
          </w:p>
        </w:tc>
        <w:tc>
          <w:tcPr>
            <w:tcW w:w="1412" w:type="dxa"/>
            <w:shd w:val="clear" w:color="auto" w:fill="FFFFFF" w:themeFill="background1"/>
          </w:tcPr>
          <w:p w14:paraId="22D8E2B0" w14:textId="77777777" w:rsidR="005C10ED" w:rsidRPr="007F6D28" w:rsidRDefault="005C10ED" w:rsidP="00336490">
            <w:pPr>
              <w:autoSpaceDE w:val="0"/>
              <w:autoSpaceDN w:val="0"/>
              <w:rPr>
                <w:rFonts w:asciiTheme="minorEastAsia" w:hAnsiTheme="minorEastAsia"/>
                <w:szCs w:val="21"/>
              </w:rPr>
            </w:pPr>
            <w:r w:rsidRPr="007F6D28">
              <w:rPr>
                <w:rFonts w:asciiTheme="minorEastAsia" w:hAnsiTheme="minorEastAsia" w:hint="eastAsia"/>
                <w:szCs w:val="21"/>
              </w:rPr>
              <w:t>べきである</w:t>
            </w:r>
          </w:p>
        </w:tc>
        <w:tc>
          <w:tcPr>
            <w:tcW w:w="723" w:type="dxa"/>
            <w:shd w:val="clear" w:color="auto" w:fill="FFFFFF" w:themeFill="background1"/>
          </w:tcPr>
          <w:p w14:paraId="757D2F35" w14:textId="77777777" w:rsidR="005C10ED" w:rsidRPr="007F6D28" w:rsidRDefault="005C10ED" w:rsidP="00336490">
            <w:pPr>
              <w:autoSpaceDE w:val="0"/>
              <w:autoSpaceDN w:val="0"/>
              <w:rPr>
                <w:rFonts w:asciiTheme="minorEastAsia" w:hAnsiTheme="minorEastAsia"/>
                <w:szCs w:val="21"/>
              </w:rPr>
            </w:pPr>
          </w:p>
        </w:tc>
      </w:tr>
      <w:tr w:rsidR="005C10ED" w:rsidRPr="003348CC" w14:paraId="6EFD0227" w14:textId="77777777" w:rsidTr="001C3816">
        <w:tc>
          <w:tcPr>
            <w:tcW w:w="5654" w:type="dxa"/>
            <w:shd w:val="clear" w:color="auto" w:fill="FFFFFF" w:themeFill="background1"/>
            <w:vAlign w:val="center"/>
          </w:tcPr>
          <w:p w14:paraId="4A5464A0" w14:textId="2ABB5FDF" w:rsidR="005C10ED" w:rsidRPr="004377C0" w:rsidRDefault="005C10ED" w:rsidP="00336490">
            <w:pPr>
              <w:autoSpaceDE w:val="0"/>
              <w:autoSpaceDN w:val="0"/>
              <w:ind w:left="210" w:hangingChars="100" w:hanging="210"/>
              <w:rPr>
                <w:rFonts w:asciiTheme="minorEastAsia" w:hAnsiTheme="minorEastAsia"/>
                <w:szCs w:val="21"/>
              </w:rPr>
            </w:pPr>
            <w:r w:rsidRPr="0075027F">
              <w:rPr>
                <w:rFonts w:asciiTheme="minorEastAsia" w:hAnsiTheme="minorEastAsia" w:hint="eastAsia"/>
                <w:szCs w:val="21"/>
              </w:rPr>
              <w:t>✔</w:t>
            </w:r>
            <w:r w:rsidRPr="004377C0">
              <w:rPr>
                <w:rFonts w:asciiTheme="minorEastAsia" w:hAnsiTheme="minorEastAsia" w:hint="eastAsia"/>
                <w:szCs w:val="21"/>
              </w:rPr>
              <w:t>いかなるSPTsも直近のパフォーマンス水準に基づくべきであり、以下のベンチマーク手法の組み合わせに基づき設定されるべきである。</w:t>
            </w:r>
          </w:p>
          <w:p w14:paraId="22A53348" w14:textId="77777777" w:rsidR="005C10ED" w:rsidRPr="004377C0" w:rsidRDefault="005C10ED" w:rsidP="00336490">
            <w:pPr>
              <w:autoSpaceDE w:val="0"/>
              <w:autoSpaceDN w:val="0"/>
              <w:ind w:left="210" w:hangingChars="100" w:hanging="210"/>
              <w:rPr>
                <w:rFonts w:asciiTheme="minorEastAsia" w:hAnsiTheme="minorEastAsia"/>
                <w:szCs w:val="21"/>
              </w:rPr>
            </w:pPr>
            <w:r>
              <w:rPr>
                <w:rFonts w:asciiTheme="minorEastAsia" w:hAnsiTheme="minorEastAsia" w:hint="eastAsia"/>
                <w:szCs w:val="21"/>
              </w:rPr>
              <w:t>・</w:t>
            </w:r>
            <w:r w:rsidRPr="004377C0">
              <w:rPr>
                <w:rFonts w:asciiTheme="minorEastAsia" w:hAnsiTheme="minorEastAsia" w:hint="eastAsia"/>
                <w:szCs w:val="21"/>
              </w:rPr>
              <w:t>借り手自身の最低でも過去３年分のパフォーマンス。実現可能な場合には、選択したKPIsに関する測定実績が望ましい。</w:t>
            </w:r>
          </w:p>
          <w:p w14:paraId="36AD0CE0" w14:textId="24945AED" w:rsidR="005C10ED" w:rsidRPr="004377C0" w:rsidRDefault="005C10ED" w:rsidP="00336490">
            <w:pPr>
              <w:autoSpaceDE w:val="0"/>
              <w:autoSpaceDN w:val="0"/>
              <w:ind w:left="210" w:hangingChars="100" w:hanging="210"/>
              <w:rPr>
                <w:rFonts w:asciiTheme="minorEastAsia" w:hAnsiTheme="minorEastAsia"/>
                <w:szCs w:val="21"/>
              </w:rPr>
            </w:pPr>
            <w:r>
              <w:rPr>
                <w:rFonts w:asciiTheme="minorEastAsia" w:hAnsiTheme="minorEastAsia" w:hint="eastAsia"/>
                <w:szCs w:val="21"/>
              </w:rPr>
              <w:t>・</w:t>
            </w:r>
            <w:r w:rsidRPr="004377C0">
              <w:rPr>
                <w:rFonts w:asciiTheme="minorEastAsia" w:hAnsiTheme="minorEastAsia" w:hint="eastAsia"/>
                <w:szCs w:val="21"/>
              </w:rPr>
              <w:t>借り手の同業他社等との比較。すなわち、入手可能かつ比較可能な場合は、同業他社と比較した場合におけるSPTsの相対的位置付けについて（平均的なパフォーマンス水準なのか、業界トップクラスのパフォーマンス水準なのか）、若しくは現在の業界やセクターの基準と比較した相対的位置付け。</w:t>
            </w:r>
          </w:p>
          <w:p w14:paraId="27D3BE4D" w14:textId="77777777" w:rsidR="005C10ED" w:rsidRPr="004377C0" w:rsidRDefault="005C10ED" w:rsidP="00336490">
            <w:pPr>
              <w:autoSpaceDE w:val="0"/>
              <w:autoSpaceDN w:val="0"/>
              <w:ind w:left="210" w:hangingChars="100" w:hanging="210"/>
              <w:rPr>
                <w:rFonts w:asciiTheme="minorEastAsia" w:hAnsiTheme="minorEastAsia"/>
              </w:rPr>
            </w:pPr>
            <w:r>
              <w:rPr>
                <w:rFonts w:asciiTheme="minorEastAsia" w:hAnsiTheme="minorEastAsia" w:hint="eastAsia"/>
              </w:rPr>
              <w:t>・</w:t>
            </w:r>
            <w:r w:rsidRPr="004377C0">
              <w:rPr>
                <w:rFonts w:asciiTheme="minorEastAsia" w:hAnsiTheme="minorEastAsia" w:hint="eastAsia"/>
              </w:rPr>
              <w:t>科学的根拠に基づくシナリオ若しくは絶対値（例：炭素予算等）の体系的な参照、若しくは国・地域・国際的な公式目標（気候変動に関するパリ協定、ネットゼロ目標、持続可能な開発目標（SDGs）等）の体系的な参照、若しくは広く認知された利用可能な最良の技術やESGテーマ全体に関連性のあるターゲットを決定するためのその他の指標の体系的な参照。</w:t>
            </w:r>
          </w:p>
        </w:tc>
        <w:tc>
          <w:tcPr>
            <w:tcW w:w="1417" w:type="dxa"/>
            <w:shd w:val="clear" w:color="auto" w:fill="FFFFFF" w:themeFill="background1"/>
          </w:tcPr>
          <w:p w14:paraId="01384A0C" w14:textId="77777777" w:rsidR="005C10ED" w:rsidRPr="003348CC" w:rsidRDefault="005C10ED" w:rsidP="00336490">
            <w:pPr>
              <w:autoSpaceDE w:val="0"/>
              <w:autoSpaceDN w:val="0"/>
              <w:rPr>
                <w:rFonts w:asciiTheme="minorEastAsia" w:hAnsiTheme="minorEastAsia"/>
                <w:szCs w:val="21"/>
              </w:rPr>
            </w:pPr>
            <w:r>
              <w:rPr>
                <w:rFonts w:asciiTheme="minorEastAsia" w:hAnsiTheme="minorEastAsia" w:hint="eastAsia"/>
                <w:szCs w:val="21"/>
              </w:rPr>
              <w:t>2-</w:t>
            </w:r>
            <w:r w:rsidRPr="003348CC">
              <w:rPr>
                <w:rFonts w:asciiTheme="minorEastAsia" w:hAnsiTheme="minorEastAsia" w:hint="eastAsia"/>
                <w:szCs w:val="21"/>
              </w:rPr>
              <w:t>原則(</w:t>
            </w:r>
            <w:r w:rsidRPr="003348CC">
              <w:rPr>
                <w:rFonts w:asciiTheme="minorEastAsia" w:hAnsiTheme="minorEastAsia"/>
                <w:szCs w:val="21"/>
              </w:rPr>
              <w:t>1)</w:t>
            </w:r>
          </w:p>
        </w:tc>
        <w:tc>
          <w:tcPr>
            <w:tcW w:w="1412" w:type="dxa"/>
            <w:shd w:val="clear" w:color="auto" w:fill="FFFFFF" w:themeFill="background1"/>
          </w:tcPr>
          <w:p w14:paraId="677D5911" w14:textId="77777777" w:rsidR="005C10ED" w:rsidRPr="003348CC" w:rsidRDefault="005C10ED" w:rsidP="00336490">
            <w:pPr>
              <w:autoSpaceDE w:val="0"/>
              <w:autoSpaceDN w:val="0"/>
              <w:rPr>
                <w:rFonts w:asciiTheme="minorEastAsia" w:hAnsiTheme="minorEastAsia"/>
                <w:szCs w:val="21"/>
              </w:rPr>
            </w:pPr>
            <w:r w:rsidRPr="003348CC">
              <w:rPr>
                <w:rFonts w:asciiTheme="minorEastAsia" w:hAnsiTheme="minorEastAsia" w:hint="eastAsia"/>
                <w:szCs w:val="21"/>
              </w:rPr>
              <w:t>べきである</w:t>
            </w:r>
          </w:p>
        </w:tc>
        <w:tc>
          <w:tcPr>
            <w:tcW w:w="723" w:type="dxa"/>
            <w:shd w:val="clear" w:color="auto" w:fill="FFFFFF" w:themeFill="background1"/>
          </w:tcPr>
          <w:p w14:paraId="4ECECF8C" w14:textId="77777777" w:rsidR="005C10ED" w:rsidRPr="003348CC" w:rsidRDefault="005C10ED" w:rsidP="00336490">
            <w:pPr>
              <w:autoSpaceDE w:val="0"/>
              <w:autoSpaceDN w:val="0"/>
              <w:rPr>
                <w:rFonts w:asciiTheme="minorEastAsia" w:hAnsiTheme="minorEastAsia"/>
                <w:szCs w:val="21"/>
              </w:rPr>
            </w:pPr>
          </w:p>
        </w:tc>
      </w:tr>
      <w:tr w:rsidR="005C10ED" w:rsidRPr="007F6D28" w14:paraId="1EA49CB0" w14:textId="77777777" w:rsidTr="001C3816">
        <w:tc>
          <w:tcPr>
            <w:tcW w:w="5654" w:type="dxa"/>
            <w:shd w:val="clear" w:color="auto" w:fill="FFFFFF" w:themeFill="background1"/>
            <w:vAlign w:val="center"/>
          </w:tcPr>
          <w:p w14:paraId="7B487944" w14:textId="77777777" w:rsidR="005C10ED" w:rsidRPr="004377C0" w:rsidRDefault="005C10ED" w:rsidP="00336490">
            <w:pPr>
              <w:autoSpaceDE w:val="0"/>
              <w:autoSpaceDN w:val="0"/>
              <w:ind w:left="210" w:hangingChars="100" w:hanging="210"/>
              <w:rPr>
                <w:rFonts w:asciiTheme="minorEastAsia" w:hAnsiTheme="minorEastAsia"/>
                <w:szCs w:val="21"/>
              </w:rPr>
            </w:pPr>
            <w:r w:rsidRPr="0075027F">
              <w:rPr>
                <w:rFonts w:asciiTheme="minorEastAsia" w:hAnsiTheme="minorEastAsia" w:hint="eastAsia"/>
                <w:szCs w:val="21"/>
              </w:rPr>
              <w:t>✔</w:t>
            </w:r>
            <w:r w:rsidRPr="004377C0">
              <w:rPr>
                <w:rFonts w:asciiTheme="minorEastAsia" w:hAnsiTheme="minorEastAsia" w:hint="eastAsia"/>
                <w:szCs w:val="21"/>
              </w:rPr>
              <w:t>目標や基準値等の普及の程度や性質（努力目標なのか、最低限達成すべき数値なのか、等）を踏まえ、当該目標や基準値を参照する理由や野心度について、丁寧に説明することが望ましい。</w:t>
            </w:r>
          </w:p>
        </w:tc>
        <w:tc>
          <w:tcPr>
            <w:tcW w:w="1417" w:type="dxa"/>
            <w:shd w:val="clear" w:color="auto" w:fill="FFFFFF" w:themeFill="background1"/>
          </w:tcPr>
          <w:p w14:paraId="26612382" w14:textId="77777777" w:rsidR="005C10ED" w:rsidRPr="007F6D28" w:rsidRDefault="005C10ED" w:rsidP="00336490">
            <w:pPr>
              <w:autoSpaceDE w:val="0"/>
              <w:autoSpaceDN w:val="0"/>
              <w:jc w:val="left"/>
              <w:rPr>
                <w:rFonts w:asciiTheme="minorEastAsia" w:hAnsiTheme="minorEastAsia"/>
                <w:szCs w:val="21"/>
              </w:rPr>
            </w:pPr>
            <w:r>
              <w:rPr>
                <w:rFonts w:asciiTheme="minorEastAsia" w:hAnsiTheme="minorEastAsia" w:hint="eastAsia"/>
                <w:szCs w:val="21"/>
              </w:rPr>
              <w:t>2-</w:t>
            </w:r>
            <w:r w:rsidRPr="007F6D28">
              <w:rPr>
                <w:rFonts w:asciiTheme="minorEastAsia" w:hAnsiTheme="minorEastAsia" w:hint="eastAsia"/>
                <w:szCs w:val="21"/>
              </w:rPr>
              <w:t>解説</w:t>
            </w:r>
            <w:r>
              <w:rPr>
                <w:rFonts w:asciiTheme="minorEastAsia" w:hAnsiTheme="minorEastAsia" w:hint="eastAsia"/>
                <w:szCs w:val="21"/>
              </w:rPr>
              <w:t>(2)</w:t>
            </w:r>
          </w:p>
        </w:tc>
        <w:tc>
          <w:tcPr>
            <w:tcW w:w="1412" w:type="dxa"/>
            <w:shd w:val="clear" w:color="auto" w:fill="FFFFFF" w:themeFill="background1"/>
          </w:tcPr>
          <w:p w14:paraId="779C0B2A" w14:textId="77777777" w:rsidR="005C10ED" w:rsidRPr="007F6D28" w:rsidRDefault="005C10ED" w:rsidP="00336490">
            <w:pPr>
              <w:autoSpaceDE w:val="0"/>
              <w:autoSpaceDN w:val="0"/>
              <w:rPr>
                <w:rFonts w:asciiTheme="minorEastAsia" w:hAnsiTheme="minorEastAsia"/>
                <w:szCs w:val="21"/>
              </w:rPr>
            </w:pPr>
            <w:r w:rsidRPr="007F6D28">
              <w:rPr>
                <w:rFonts w:asciiTheme="minorEastAsia" w:hAnsiTheme="minorEastAsia" w:hint="eastAsia"/>
                <w:szCs w:val="21"/>
              </w:rPr>
              <w:t>望ましい</w:t>
            </w:r>
          </w:p>
        </w:tc>
        <w:tc>
          <w:tcPr>
            <w:tcW w:w="723" w:type="dxa"/>
            <w:shd w:val="clear" w:color="auto" w:fill="FFFFFF" w:themeFill="background1"/>
          </w:tcPr>
          <w:p w14:paraId="38653B66" w14:textId="77777777" w:rsidR="005C10ED" w:rsidRPr="007F6D28" w:rsidRDefault="005C10ED" w:rsidP="00336490">
            <w:pPr>
              <w:autoSpaceDE w:val="0"/>
              <w:autoSpaceDN w:val="0"/>
              <w:rPr>
                <w:rFonts w:asciiTheme="minorEastAsia" w:hAnsiTheme="minorEastAsia"/>
                <w:szCs w:val="21"/>
              </w:rPr>
            </w:pPr>
          </w:p>
        </w:tc>
      </w:tr>
      <w:tr w:rsidR="005C10ED" w:rsidRPr="007F6D28" w14:paraId="04A295AD" w14:textId="77777777" w:rsidTr="001C3816">
        <w:tc>
          <w:tcPr>
            <w:tcW w:w="5654" w:type="dxa"/>
            <w:shd w:val="clear" w:color="auto" w:fill="FFFFFF" w:themeFill="background1"/>
            <w:vAlign w:val="center"/>
          </w:tcPr>
          <w:p w14:paraId="2C1BBD3E" w14:textId="77777777" w:rsidR="005C10ED" w:rsidRPr="004377C0" w:rsidRDefault="005C10ED" w:rsidP="00336490">
            <w:pPr>
              <w:autoSpaceDE w:val="0"/>
              <w:autoSpaceDN w:val="0"/>
              <w:ind w:left="210" w:hangingChars="100" w:hanging="210"/>
              <w:rPr>
                <w:rFonts w:asciiTheme="minorEastAsia" w:hAnsiTheme="minorEastAsia"/>
                <w:szCs w:val="21"/>
              </w:rPr>
            </w:pPr>
            <w:r w:rsidRPr="0075027F">
              <w:rPr>
                <w:rFonts w:asciiTheme="minorEastAsia" w:hAnsiTheme="minorEastAsia" w:hint="eastAsia"/>
                <w:szCs w:val="21"/>
              </w:rPr>
              <w:lastRenderedPageBreak/>
              <w:t>✔</w:t>
            </w:r>
            <w:r w:rsidRPr="004377C0">
              <w:rPr>
                <w:rFonts w:asciiTheme="minorEastAsia" w:hAnsiTheme="minorEastAsia" w:hint="eastAsia"/>
                <w:szCs w:val="21"/>
              </w:rPr>
              <w:t>目標設定に関して貸し手に情報を提供する際には、以下について明確に言及するべきである。</w:t>
            </w:r>
          </w:p>
          <w:p w14:paraId="3F37BAEE" w14:textId="77777777" w:rsidR="005C10ED" w:rsidRPr="004377C0" w:rsidRDefault="005C10ED" w:rsidP="00336490">
            <w:pPr>
              <w:autoSpaceDE w:val="0"/>
              <w:autoSpaceDN w:val="0"/>
              <w:ind w:left="210" w:hangingChars="100" w:hanging="210"/>
              <w:rPr>
                <w:rFonts w:asciiTheme="minorEastAsia" w:hAnsiTheme="minorEastAsia"/>
                <w:szCs w:val="21"/>
              </w:rPr>
            </w:pPr>
            <w:r>
              <w:rPr>
                <w:rFonts w:asciiTheme="minorEastAsia" w:hAnsiTheme="minorEastAsia" w:hint="eastAsia"/>
                <w:szCs w:val="21"/>
              </w:rPr>
              <w:t>・</w:t>
            </w:r>
            <w:r w:rsidRPr="004377C0">
              <w:rPr>
                <w:rFonts w:asciiTheme="minorEastAsia" w:hAnsiTheme="minorEastAsia" w:hint="eastAsia"/>
                <w:szCs w:val="21"/>
              </w:rPr>
              <w:t>目標達成に関するタイムライン（目標確認期日、トリガー事象、及びSPTsのレビュー頻度を含む）</w:t>
            </w:r>
          </w:p>
          <w:p w14:paraId="580B1A45" w14:textId="77777777" w:rsidR="005C10ED" w:rsidRPr="004377C0" w:rsidRDefault="005C10ED" w:rsidP="00336490">
            <w:pPr>
              <w:autoSpaceDE w:val="0"/>
              <w:autoSpaceDN w:val="0"/>
              <w:ind w:left="210" w:hangingChars="100" w:hanging="210"/>
              <w:rPr>
                <w:rFonts w:asciiTheme="minorEastAsia" w:hAnsiTheme="minorEastAsia"/>
                <w:szCs w:val="21"/>
              </w:rPr>
            </w:pPr>
            <w:r>
              <w:rPr>
                <w:rFonts w:asciiTheme="minorEastAsia" w:hAnsiTheme="minorEastAsia" w:hint="eastAsia"/>
                <w:szCs w:val="21"/>
              </w:rPr>
              <w:t>・</w:t>
            </w:r>
            <w:r w:rsidRPr="004377C0">
              <w:rPr>
                <w:rFonts w:asciiTheme="minorEastAsia" w:hAnsiTheme="minorEastAsia" w:hint="eastAsia"/>
                <w:szCs w:val="21"/>
              </w:rPr>
              <w:t>関連する場合には、KPIsの改善を示すために選定された検証済みのベースライン又は科学に基づく参照値、及び当該ベースラインや参照値を利用する根拠（日付／期間を含む）</w:t>
            </w:r>
          </w:p>
          <w:p w14:paraId="3CFBB2CA" w14:textId="77777777" w:rsidR="005C10ED" w:rsidRPr="004377C0" w:rsidRDefault="005C10ED" w:rsidP="00336490">
            <w:pPr>
              <w:autoSpaceDE w:val="0"/>
              <w:autoSpaceDN w:val="0"/>
              <w:ind w:left="210" w:hangingChars="100" w:hanging="210"/>
              <w:rPr>
                <w:rFonts w:asciiTheme="minorEastAsia" w:hAnsiTheme="minorEastAsia"/>
                <w:szCs w:val="21"/>
              </w:rPr>
            </w:pPr>
            <w:r>
              <w:rPr>
                <w:rFonts w:asciiTheme="minorEastAsia" w:hAnsiTheme="minorEastAsia" w:hint="eastAsia"/>
                <w:szCs w:val="21"/>
              </w:rPr>
              <w:t>・</w:t>
            </w:r>
            <w:r w:rsidRPr="004377C0">
              <w:rPr>
                <w:rFonts w:asciiTheme="minorEastAsia" w:hAnsiTheme="minorEastAsia" w:hint="eastAsia"/>
                <w:szCs w:val="21"/>
              </w:rPr>
              <w:t>関連する場合には、どのような場合に、ベースラインの再計算又は試算の調整、及び／又はKPIs及びその後のSPTsの再計算が行われるか。</w:t>
            </w:r>
          </w:p>
          <w:p w14:paraId="1F06D48A" w14:textId="77777777" w:rsidR="005C10ED" w:rsidRPr="004377C0" w:rsidDel="0047244A" w:rsidRDefault="005C10ED" w:rsidP="00336490">
            <w:pPr>
              <w:autoSpaceDE w:val="0"/>
              <w:autoSpaceDN w:val="0"/>
              <w:ind w:left="210" w:hangingChars="100" w:hanging="210"/>
              <w:rPr>
                <w:rFonts w:asciiTheme="minorEastAsia" w:hAnsiTheme="minorEastAsia"/>
                <w:szCs w:val="21"/>
              </w:rPr>
            </w:pPr>
            <w:r>
              <w:rPr>
                <w:rFonts w:asciiTheme="minorEastAsia" w:hAnsiTheme="minorEastAsia" w:hint="eastAsia"/>
                <w:szCs w:val="21"/>
              </w:rPr>
              <w:t>・</w:t>
            </w:r>
            <w:r w:rsidRPr="004377C0">
              <w:rPr>
                <w:rFonts w:asciiTheme="minorEastAsia" w:hAnsiTheme="minorEastAsia" w:hint="eastAsia"/>
                <w:szCs w:val="21"/>
              </w:rPr>
              <w:t>可能な場合には、競争上の検討事項及び秘密保持に配慮した上で、借り手がどのようにSPTsを達成するのか（例えば、借り手のESG戦略、戦略を支えるESGガバナンスと投資、事業戦略を説明する等が考えられる。すなわち、SPTsの達成に向けてパフォーマンスを向上させると予想される主要な手段・行動の種類、及び予想されるそれぞれの貢献を可能な限り定量的に示すことを通じて説明すること等。）。</w:t>
            </w:r>
          </w:p>
          <w:p w14:paraId="64146DD9" w14:textId="77777777" w:rsidR="005C10ED" w:rsidRDefault="005C10ED" w:rsidP="00336490">
            <w:pPr>
              <w:autoSpaceDE w:val="0"/>
              <w:autoSpaceDN w:val="0"/>
              <w:ind w:left="210" w:right="240" w:hangingChars="100" w:hanging="210"/>
              <w:rPr>
                <w:rFonts w:asciiTheme="minorEastAsia" w:hAnsiTheme="minorEastAsia"/>
                <w:szCs w:val="21"/>
              </w:rPr>
            </w:pPr>
            <w:r>
              <w:rPr>
                <w:rFonts w:asciiTheme="minorEastAsia" w:hAnsiTheme="minorEastAsia" w:hint="eastAsia"/>
                <w:szCs w:val="21"/>
              </w:rPr>
              <w:t>・</w:t>
            </w:r>
            <w:r w:rsidRPr="004377C0">
              <w:rPr>
                <w:rFonts w:asciiTheme="minorEastAsia" w:hAnsiTheme="minorEastAsia" w:hint="eastAsia"/>
                <w:szCs w:val="21"/>
              </w:rPr>
              <w:t>SPTsの達成に影響を及ぼし得る、借り手が直接的に管理することができない他の重要な要因。</w:t>
            </w:r>
          </w:p>
          <w:p w14:paraId="7EC7151D" w14:textId="77777777" w:rsidR="005C10ED" w:rsidRPr="004377C0" w:rsidRDefault="005C10ED" w:rsidP="00336490">
            <w:pPr>
              <w:autoSpaceDE w:val="0"/>
              <w:autoSpaceDN w:val="0"/>
              <w:ind w:left="210" w:right="240" w:hangingChars="100" w:hanging="210"/>
              <w:rPr>
                <w:rFonts w:asciiTheme="minorEastAsia" w:hAnsiTheme="minorEastAsia"/>
                <w:szCs w:val="21"/>
              </w:rPr>
            </w:pPr>
          </w:p>
          <w:p w14:paraId="36820055" w14:textId="77777777" w:rsidR="005C10ED" w:rsidRPr="00C94086" w:rsidRDefault="005C10ED" w:rsidP="00336490">
            <w:pPr>
              <w:autoSpaceDE w:val="0"/>
              <w:autoSpaceDN w:val="0"/>
              <w:ind w:leftChars="100" w:left="210"/>
              <w:rPr>
                <w:rFonts w:asciiTheme="minorEastAsia" w:hAnsiTheme="minorEastAsia"/>
                <w:szCs w:val="21"/>
              </w:rPr>
            </w:pPr>
            <w:r w:rsidRPr="00C94086">
              <w:rPr>
                <w:rFonts w:asciiTheme="minorEastAsia" w:hAnsiTheme="minorEastAsia" w:hint="eastAsia"/>
                <w:szCs w:val="21"/>
              </w:rPr>
              <w:t>適切なKPIsとSPTsは、取引ごとに、借り手と貸し手グループの間で決定及び設定するべきである。</w:t>
            </w:r>
          </w:p>
        </w:tc>
        <w:tc>
          <w:tcPr>
            <w:tcW w:w="1417" w:type="dxa"/>
            <w:shd w:val="clear" w:color="auto" w:fill="FFFFFF" w:themeFill="background1"/>
          </w:tcPr>
          <w:p w14:paraId="34538E07" w14:textId="77777777" w:rsidR="005C10ED" w:rsidRPr="007F6D28" w:rsidRDefault="005C10ED" w:rsidP="00336490">
            <w:pPr>
              <w:autoSpaceDE w:val="0"/>
              <w:autoSpaceDN w:val="0"/>
              <w:rPr>
                <w:rFonts w:asciiTheme="minorEastAsia" w:hAnsiTheme="minorEastAsia"/>
                <w:szCs w:val="21"/>
              </w:rPr>
            </w:pPr>
            <w:r>
              <w:rPr>
                <w:rFonts w:asciiTheme="minorEastAsia" w:hAnsiTheme="minorEastAsia" w:hint="eastAsia"/>
                <w:szCs w:val="21"/>
              </w:rPr>
              <w:t>2-</w:t>
            </w:r>
            <w:r w:rsidRPr="007F6D28">
              <w:rPr>
                <w:rFonts w:asciiTheme="minorEastAsia" w:hAnsiTheme="minorEastAsia" w:hint="eastAsia"/>
                <w:szCs w:val="21"/>
              </w:rPr>
              <w:t>原則(</w:t>
            </w:r>
            <w:r w:rsidRPr="007F6D28">
              <w:rPr>
                <w:rFonts w:asciiTheme="minorEastAsia" w:hAnsiTheme="minorEastAsia"/>
                <w:szCs w:val="21"/>
              </w:rPr>
              <w:t>2)</w:t>
            </w:r>
          </w:p>
        </w:tc>
        <w:tc>
          <w:tcPr>
            <w:tcW w:w="1412" w:type="dxa"/>
            <w:shd w:val="clear" w:color="auto" w:fill="FFFFFF" w:themeFill="background1"/>
          </w:tcPr>
          <w:p w14:paraId="047C7185" w14:textId="77777777" w:rsidR="005C10ED" w:rsidRPr="007F6D28" w:rsidRDefault="005C10ED" w:rsidP="00336490">
            <w:pPr>
              <w:autoSpaceDE w:val="0"/>
              <w:autoSpaceDN w:val="0"/>
              <w:rPr>
                <w:rFonts w:asciiTheme="minorEastAsia" w:hAnsiTheme="minorEastAsia"/>
                <w:szCs w:val="21"/>
              </w:rPr>
            </w:pPr>
            <w:r w:rsidRPr="007F6D28">
              <w:rPr>
                <w:rFonts w:asciiTheme="minorEastAsia" w:hAnsiTheme="minorEastAsia" w:hint="eastAsia"/>
                <w:szCs w:val="21"/>
              </w:rPr>
              <w:t>べきである</w:t>
            </w:r>
          </w:p>
        </w:tc>
        <w:tc>
          <w:tcPr>
            <w:tcW w:w="723" w:type="dxa"/>
            <w:shd w:val="clear" w:color="auto" w:fill="FFFFFF" w:themeFill="background1"/>
          </w:tcPr>
          <w:p w14:paraId="351BC007" w14:textId="77777777" w:rsidR="005C10ED" w:rsidRPr="007F6D28" w:rsidRDefault="005C10ED" w:rsidP="00336490">
            <w:pPr>
              <w:autoSpaceDE w:val="0"/>
              <w:autoSpaceDN w:val="0"/>
              <w:rPr>
                <w:rFonts w:asciiTheme="minorEastAsia" w:hAnsiTheme="minorEastAsia"/>
                <w:szCs w:val="21"/>
              </w:rPr>
            </w:pPr>
          </w:p>
        </w:tc>
      </w:tr>
      <w:tr w:rsidR="005C10ED" w:rsidRPr="007F6D28" w14:paraId="5E348160" w14:textId="77777777" w:rsidTr="001C3816">
        <w:tc>
          <w:tcPr>
            <w:tcW w:w="5654" w:type="dxa"/>
            <w:shd w:val="clear" w:color="auto" w:fill="FFFFFF" w:themeFill="background1"/>
            <w:vAlign w:val="center"/>
          </w:tcPr>
          <w:p w14:paraId="6C54CC1C" w14:textId="77777777" w:rsidR="005C10ED" w:rsidRPr="00D77DD9" w:rsidRDefault="005C10ED" w:rsidP="00336490">
            <w:pPr>
              <w:ind w:left="210" w:hangingChars="100" w:hanging="210"/>
              <w:rPr>
                <w:rFonts w:asciiTheme="minorEastAsia" w:hAnsiTheme="minorEastAsia"/>
                <w:szCs w:val="21"/>
              </w:rPr>
            </w:pPr>
            <w:r w:rsidRPr="0075027F">
              <w:rPr>
                <w:rFonts w:asciiTheme="minorEastAsia" w:hAnsiTheme="minorEastAsia" w:hint="eastAsia"/>
                <w:szCs w:val="21"/>
              </w:rPr>
              <w:t>✔</w:t>
            </w:r>
            <w:r w:rsidRPr="00D77DD9">
              <w:rPr>
                <w:rFonts w:asciiTheme="minorEastAsia" w:hAnsiTheme="minorEastAsia" w:hint="eastAsia"/>
                <w:szCs w:val="21"/>
              </w:rPr>
              <w:t>サステナビリティ・リンク・ローンの信頼性向上の観点から、借り手は、自身が事前に設定したSPTsを達成するための想定しうる手段や取組について競争上の検討事項や守秘義務に配慮する事項等を踏まえた上で言及することが望ましい。</w:t>
            </w:r>
          </w:p>
        </w:tc>
        <w:tc>
          <w:tcPr>
            <w:tcW w:w="1417" w:type="dxa"/>
            <w:shd w:val="clear" w:color="auto" w:fill="FFFFFF" w:themeFill="background1"/>
          </w:tcPr>
          <w:p w14:paraId="0C274C34" w14:textId="77777777" w:rsidR="005C10ED" w:rsidRPr="007F6D28" w:rsidRDefault="005C10ED" w:rsidP="00336490">
            <w:pPr>
              <w:autoSpaceDE w:val="0"/>
              <w:autoSpaceDN w:val="0"/>
              <w:rPr>
                <w:rFonts w:asciiTheme="minorEastAsia" w:hAnsiTheme="minorEastAsia"/>
                <w:szCs w:val="21"/>
              </w:rPr>
            </w:pPr>
            <w:r>
              <w:rPr>
                <w:rFonts w:asciiTheme="minorEastAsia" w:hAnsiTheme="minorEastAsia" w:hint="eastAsia"/>
                <w:szCs w:val="21"/>
              </w:rPr>
              <w:t>2-</w:t>
            </w:r>
            <w:r w:rsidRPr="007F6D28">
              <w:rPr>
                <w:rFonts w:asciiTheme="minorEastAsia" w:hAnsiTheme="minorEastAsia" w:hint="eastAsia"/>
                <w:szCs w:val="21"/>
              </w:rPr>
              <w:t>解説(</w:t>
            </w:r>
            <w:r w:rsidRPr="007F6D28">
              <w:rPr>
                <w:rFonts w:asciiTheme="minorEastAsia" w:hAnsiTheme="minorEastAsia"/>
                <w:szCs w:val="21"/>
              </w:rPr>
              <w:t>6)</w:t>
            </w:r>
          </w:p>
        </w:tc>
        <w:tc>
          <w:tcPr>
            <w:tcW w:w="1412" w:type="dxa"/>
            <w:shd w:val="clear" w:color="auto" w:fill="FFFFFF" w:themeFill="background1"/>
          </w:tcPr>
          <w:p w14:paraId="5AA32E72" w14:textId="77777777" w:rsidR="005C10ED" w:rsidRPr="007F6D28" w:rsidRDefault="005C10ED" w:rsidP="00336490">
            <w:pPr>
              <w:autoSpaceDE w:val="0"/>
              <w:autoSpaceDN w:val="0"/>
              <w:rPr>
                <w:rFonts w:asciiTheme="minorEastAsia" w:hAnsiTheme="minorEastAsia"/>
                <w:szCs w:val="21"/>
              </w:rPr>
            </w:pPr>
            <w:r w:rsidRPr="007F6D28">
              <w:rPr>
                <w:rFonts w:asciiTheme="minorEastAsia" w:hAnsiTheme="minorEastAsia" w:hint="eastAsia"/>
                <w:szCs w:val="21"/>
              </w:rPr>
              <w:t>望ましい</w:t>
            </w:r>
          </w:p>
        </w:tc>
        <w:tc>
          <w:tcPr>
            <w:tcW w:w="723" w:type="dxa"/>
            <w:shd w:val="clear" w:color="auto" w:fill="FFFFFF" w:themeFill="background1"/>
          </w:tcPr>
          <w:p w14:paraId="4139B729" w14:textId="77777777" w:rsidR="005C10ED" w:rsidRPr="007F6D28" w:rsidRDefault="005C10ED" w:rsidP="00336490">
            <w:pPr>
              <w:autoSpaceDE w:val="0"/>
              <w:autoSpaceDN w:val="0"/>
              <w:rPr>
                <w:rFonts w:asciiTheme="minorEastAsia" w:hAnsiTheme="minorEastAsia"/>
                <w:szCs w:val="21"/>
              </w:rPr>
            </w:pPr>
          </w:p>
        </w:tc>
      </w:tr>
      <w:tr w:rsidR="005C10ED" w:rsidRPr="007F6D28" w14:paraId="6FE3203F" w14:textId="77777777" w:rsidTr="001C3816">
        <w:tc>
          <w:tcPr>
            <w:tcW w:w="5654" w:type="dxa"/>
            <w:tcBorders>
              <w:bottom w:val="single" w:sz="4" w:space="0" w:color="auto"/>
            </w:tcBorders>
            <w:shd w:val="clear" w:color="auto" w:fill="FFFFFF" w:themeFill="background1"/>
            <w:vAlign w:val="center"/>
          </w:tcPr>
          <w:p w14:paraId="1F5425C8" w14:textId="77777777" w:rsidR="005C10ED" w:rsidRPr="00D77DD9" w:rsidRDefault="005C10ED" w:rsidP="00336490">
            <w:pPr>
              <w:ind w:left="210" w:hangingChars="100" w:hanging="210"/>
              <w:rPr>
                <w:rFonts w:asciiTheme="minorEastAsia" w:hAnsiTheme="minorEastAsia"/>
                <w:szCs w:val="21"/>
              </w:rPr>
            </w:pPr>
            <w:r w:rsidRPr="0075027F">
              <w:rPr>
                <w:rFonts w:asciiTheme="minorEastAsia" w:hAnsiTheme="minorEastAsia" w:hint="eastAsia"/>
                <w:szCs w:val="21"/>
              </w:rPr>
              <w:t>✔</w:t>
            </w:r>
            <w:r w:rsidRPr="00D77DD9">
              <w:rPr>
                <w:rFonts w:asciiTheme="minorEastAsia" w:hAnsiTheme="minorEastAsia" w:hint="eastAsia"/>
                <w:szCs w:val="21"/>
              </w:rPr>
              <w:t>借り手がサステナビリティ・リンク・ローンを受けたことを主張・標榜し社会からの支持を得るために、サステナビリティに関する透明性を確保することが必要であり、サステナビリティ・リンク・ローンの自己評価の結果を、ウェブサイト等を通じて一般に開示する事が望ましい。</w:t>
            </w:r>
          </w:p>
        </w:tc>
        <w:tc>
          <w:tcPr>
            <w:tcW w:w="1417" w:type="dxa"/>
            <w:tcBorders>
              <w:bottom w:val="single" w:sz="4" w:space="0" w:color="auto"/>
            </w:tcBorders>
            <w:shd w:val="clear" w:color="auto" w:fill="FFFFFF" w:themeFill="background1"/>
          </w:tcPr>
          <w:p w14:paraId="7A3A1E54" w14:textId="77777777" w:rsidR="005C10ED" w:rsidRPr="007F6D28" w:rsidRDefault="005C10ED" w:rsidP="00336490">
            <w:pPr>
              <w:autoSpaceDE w:val="0"/>
              <w:autoSpaceDN w:val="0"/>
              <w:jc w:val="left"/>
              <w:rPr>
                <w:rFonts w:asciiTheme="minorEastAsia" w:hAnsiTheme="minorEastAsia"/>
                <w:szCs w:val="21"/>
              </w:rPr>
            </w:pPr>
            <w:r>
              <w:rPr>
                <w:rFonts w:asciiTheme="minorEastAsia" w:hAnsiTheme="minorEastAsia" w:hint="eastAsia"/>
                <w:szCs w:val="21"/>
              </w:rPr>
              <w:t>2-</w:t>
            </w:r>
            <w:r w:rsidRPr="007F6D28">
              <w:rPr>
                <w:rFonts w:asciiTheme="minorEastAsia" w:hAnsiTheme="minorEastAsia" w:hint="eastAsia"/>
                <w:szCs w:val="21"/>
              </w:rPr>
              <w:t>解説(</w:t>
            </w:r>
            <w:r>
              <w:rPr>
                <w:rFonts w:asciiTheme="minorEastAsia" w:hAnsiTheme="minorEastAsia" w:hint="eastAsia"/>
                <w:szCs w:val="21"/>
              </w:rPr>
              <w:t>9</w:t>
            </w:r>
            <w:r w:rsidRPr="007F6D28">
              <w:rPr>
                <w:rFonts w:asciiTheme="minorEastAsia" w:hAnsiTheme="minorEastAsia"/>
                <w:szCs w:val="21"/>
              </w:rPr>
              <w:t>)</w:t>
            </w:r>
          </w:p>
        </w:tc>
        <w:tc>
          <w:tcPr>
            <w:tcW w:w="1412" w:type="dxa"/>
            <w:tcBorders>
              <w:bottom w:val="single" w:sz="4" w:space="0" w:color="auto"/>
            </w:tcBorders>
            <w:shd w:val="clear" w:color="auto" w:fill="FFFFFF" w:themeFill="background1"/>
          </w:tcPr>
          <w:p w14:paraId="22AA70F5" w14:textId="77777777" w:rsidR="005C10ED" w:rsidRPr="007F6D28" w:rsidRDefault="005C10ED" w:rsidP="00336490">
            <w:pPr>
              <w:autoSpaceDE w:val="0"/>
              <w:autoSpaceDN w:val="0"/>
              <w:rPr>
                <w:rFonts w:asciiTheme="minorEastAsia" w:hAnsiTheme="minorEastAsia"/>
                <w:szCs w:val="21"/>
              </w:rPr>
            </w:pPr>
            <w:r w:rsidRPr="007F6D28">
              <w:rPr>
                <w:rFonts w:asciiTheme="minorEastAsia" w:hAnsiTheme="minorEastAsia" w:hint="eastAsia"/>
                <w:szCs w:val="21"/>
              </w:rPr>
              <w:t>望ましい</w:t>
            </w:r>
          </w:p>
        </w:tc>
        <w:tc>
          <w:tcPr>
            <w:tcW w:w="723" w:type="dxa"/>
            <w:tcBorders>
              <w:bottom w:val="single" w:sz="4" w:space="0" w:color="auto"/>
            </w:tcBorders>
            <w:shd w:val="clear" w:color="auto" w:fill="FFFFFF" w:themeFill="background1"/>
          </w:tcPr>
          <w:p w14:paraId="7FBC24F7" w14:textId="77777777" w:rsidR="005C10ED" w:rsidRPr="007F6D28" w:rsidRDefault="005C10ED" w:rsidP="00336490">
            <w:pPr>
              <w:autoSpaceDE w:val="0"/>
              <w:autoSpaceDN w:val="0"/>
              <w:rPr>
                <w:rFonts w:asciiTheme="minorEastAsia" w:hAnsiTheme="minorEastAsia"/>
                <w:szCs w:val="21"/>
              </w:rPr>
            </w:pPr>
          </w:p>
        </w:tc>
      </w:tr>
      <w:tr w:rsidR="005C10ED" w:rsidRPr="007F6D28" w14:paraId="2EAC7435" w14:textId="77777777" w:rsidTr="001C3816">
        <w:trPr>
          <w:trHeight w:val="680"/>
        </w:trPr>
        <w:tc>
          <w:tcPr>
            <w:tcW w:w="9206" w:type="dxa"/>
            <w:gridSpan w:val="4"/>
            <w:tcBorders>
              <w:bottom w:val="single" w:sz="4" w:space="0" w:color="auto"/>
            </w:tcBorders>
            <w:shd w:val="clear" w:color="auto" w:fill="D9D9D9" w:themeFill="background1" w:themeFillShade="D9"/>
            <w:vAlign w:val="center"/>
          </w:tcPr>
          <w:p w14:paraId="77590F4A" w14:textId="77777777" w:rsidR="005C10ED" w:rsidRPr="001A798F" w:rsidRDefault="005C10ED" w:rsidP="005C10ED">
            <w:pPr>
              <w:pStyle w:val="ad"/>
              <w:numPr>
                <w:ilvl w:val="0"/>
                <w:numId w:val="48"/>
              </w:numPr>
              <w:autoSpaceDE w:val="0"/>
              <w:autoSpaceDN w:val="0"/>
              <w:ind w:leftChars="0"/>
              <w:rPr>
                <w:rFonts w:asciiTheme="minorEastAsia" w:hAnsiTheme="minorEastAsia"/>
                <w:b/>
                <w:bCs/>
                <w:szCs w:val="21"/>
              </w:rPr>
            </w:pPr>
            <w:r w:rsidRPr="001A798F">
              <w:rPr>
                <w:rFonts w:asciiTheme="minorEastAsia" w:hAnsiTheme="minorEastAsia" w:hint="eastAsia"/>
                <w:b/>
                <w:bCs/>
                <w:szCs w:val="21"/>
              </w:rPr>
              <w:t>ローンの特性</w:t>
            </w:r>
          </w:p>
        </w:tc>
      </w:tr>
      <w:tr w:rsidR="005C10ED" w:rsidRPr="007F6D28" w14:paraId="2B707A10" w14:textId="77777777" w:rsidTr="001C3816">
        <w:tc>
          <w:tcPr>
            <w:tcW w:w="5654" w:type="dxa"/>
            <w:shd w:val="clear" w:color="auto" w:fill="auto"/>
            <w:vAlign w:val="center"/>
          </w:tcPr>
          <w:p w14:paraId="28F2E581" w14:textId="77777777" w:rsidR="005C10ED" w:rsidRPr="001A798F" w:rsidRDefault="005C10ED" w:rsidP="00336490">
            <w:pPr>
              <w:autoSpaceDE w:val="0"/>
              <w:autoSpaceDN w:val="0"/>
              <w:ind w:left="210" w:hangingChars="100" w:hanging="210"/>
              <w:rPr>
                <w:rFonts w:asciiTheme="minorEastAsia" w:hAnsiTheme="minorEastAsia"/>
                <w:szCs w:val="21"/>
              </w:rPr>
            </w:pPr>
            <w:r w:rsidRPr="0075027F">
              <w:rPr>
                <w:rFonts w:asciiTheme="minorEastAsia" w:hAnsiTheme="minorEastAsia" w:hint="eastAsia"/>
                <w:szCs w:val="21"/>
              </w:rPr>
              <w:t>✔</w:t>
            </w:r>
            <w:r w:rsidRPr="001A798F">
              <w:rPr>
                <w:rFonts w:asciiTheme="minorEastAsia" w:hAnsiTheme="minorEastAsia" w:hint="eastAsia"/>
                <w:szCs w:val="21"/>
              </w:rPr>
              <w:t>サステナビリティ・リンク・ローンの主な特性は、経済的な結果が、選択し事前に定義したSPTsを満たすかどうかに連動することである。借り手自身のサステナビリテ</w:t>
            </w:r>
            <w:r w:rsidRPr="001A798F">
              <w:rPr>
                <w:rFonts w:asciiTheme="minorEastAsia" w:hAnsiTheme="minorEastAsia" w:hint="eastAsia"/>
                <w:szCs w:val="21"/>
              </w:rPr>
              <w:lastRenderedPageBreak/>
              <w:t>ィ向上に向けて、十分なインセンティブとして機能することが必要である。</w:t>
            </w:r>
          </w:p>
        </w:tc>
        <w:tc>
          <w:tcPr>
            <w:tcW w:w="1417" w:type="dxa"/>
            <w:shd w:val="clear" w:color="auto" w:fill="auto"/>
          </w:tcPr>
          <w:p w14:paraId="095B4DF3" w14:textId="77777777" w:rsidR="005C10ED" w:rsidRDefault="005C10ED" w:rsidP="00336490">
            <w:pPr>
              <w:autoSpaceDE w:val="0"/>
              <w:autoSpaceDN w:val="0"/>
              <w:rPr>
                <w:rFonts w:asciiTheme="minorEastAsia" w:hAnsiTheme="minorEastAsia"/>
                <w:b/>
                <w:bCs/>
                <w:szCs w:val="21"/>
              </w:rPr>
            </w:pPr>
            <w:r>
              <w:rPr>
                <w:rFonts w:asciiTheme="minorEastAsia" w:hAnsiTheme="minorEastAsia" w:hint="eastAsia"/>
                <w:szCs w:val="21"/>
              </w:rPr>
              <w:lastRenderedPageBreak/>
              <w:t>3-</w:t>
            </w:r>
            <w:r w:rsidRPr="007F6D28">
              <w:rPr>
                <w:rFonts w:asciiTheme="minorEastAsia" w:hAnsiTheme="minorEastAsia" w:hint="eastAsia"/>
                <w:szCs w:val="21"/>
              </w:rPr>
              <w:t>原則</w:t>
            </w:r>
            <w:r>
              <w:rPr>
                <w:rFonts w:asciiTheme="minorEastAsia" w:hAnsiTheme="minorEastAsia"/>
                <w:szCs w:val="21"/>
              </w:rPr>
              <w:br/>
            </w:r>
            <w:r>
              <w:rPr>
                <w:rFonts w:asciiTheme="minorEastAsia" w:hAnsiTheme="minorEastAsia" w:hint="eastAsia"/>
                <w:szCs w:val="21"/>
              </w:rPr>
              <w:t>3-解説(1)</w:t>
            </w:r>
            <w:r>
              <w:rPr>
                <w:rFonts w:asciiTheme="minorEastAsia" w:hAnsiTheme="minorEastAsia"/>
                <w:szCs w:val="21"/>
              </w:rPr>
              <w:br/>
            </w:r>
          </w:p>
        </w:tc>
        <w:tc>
          <w:tcPr>
            <w:tcW w:w="1412" w:type="dxa"/>
            <w:shd w:val="clear" w:color="auto" w:fill="auto"/>
            <w:vAlign w:val="center"/>
          </w:tcPr>
          <w:p w14:paraId="0ECA0CB7" w14:textId="77777777" w:rsidR="005C10ED" w:rsidRDefault="005C10ED" w:rsidP="00336490">
            <w:pPr>
              <w:autoSpaceDE w:val="0"/>
              <w:autoSpaceDN w:val="0"/>
              <w:rPr>
                <w:rFonts w:asciiTheme="minorEastAsia" w:hAnsiTheme="minorEastAsia"/>
                <w:b/>
                <w:bCs/>
                <w:szCs w:val="21"/>
              </w:rPr>
            </w:pPr>
            <w:r>
              <w:rPr>
                <w:rFonts w:asciiTheme="minorEastAsia" w:hAnsiTheme="minorEastAsia" w:hint="eastAsia"/>
                <w:b/>
                <w:bCs/>
                <w:szCs w:val="21"/>
              </w:rPr>
              <w:t xml:space="preserve">　   -</w:t>
            </w:r>
          </w:p>
        </w:tc>
        <w:tc>
          <w:tcPr>
            <w:tcW w:w="723" w:type="dxa"/>
            <w:shd w:val="clear" w:color="auto" w:fill="auto"/>
            <w:vAlign w:val="center"/>
          </w:tcPr>
          <w:p w14:paraId="78568D1D" w14:textId="77777777" w:rsidR="005C10ED" w:rsidRDefault="005C10ED" w:rsidP="00336490">
            <w:pPr>
              <w:autoSpaceDE w:val="0"/>
              <w:autoSpaceDN w:val="0"/>
              <w:rPr>
                <w:rFonts w:asciiTheme="minorEastAsia" w:hAnsiTheme="minorEastAsia"/>
                <w:b/>
                <w:bCs/>
                <w:szCs w:val="21"/>
              </w:rPr>
            </w:pPr>
          </w:p>
        </w:tc>
      </w:tr>
      <w:tr w:rsidR="005C10ED" w:rsidRPr="007F6D28" w14:paraId="5AEAADB0" w14:textId="77777777" w:rsidTr="001C3816">
        <w:trPr>
          <w:trHeight w:val="680"/>
        </w:trPr>
        <w:tc>
          <w:tcPr>
            <w:tcW w:w="9206" w:type="dxa"/>
            <w:gridSpan w:val="4"/>
            <w:tcBorders>
              <w:top w:val="single" w:sz="8" w:space="0" w:color="auto"/>
            </w:tcBorders>
            <w:shd w:val="clear" w:color="auto" w:fill="D9D9D9" w:themeFill="background1" w:themeFillShade="D9"/>
            <w:vAlign w:val="center"/>
          </w:tcPr>
          <w:p w14:paraId="15077A47" w14:textId="77777777" w:rsidR="005C10ED" w:rsidRPr="001A798F" w:rsidRDefault="005C10ED" w:rsidP="005C10ED">
            <w:pPr>
              <w:pStyle w:val="ad"/>
              <w:numPr>
                <w:ilvl w:val="0"/>
                <w:numId w:val="48"/>
              </w:numPr>
              <w:autoSpaceDE w:val="0"/>
              <w:autoSpaceDN w:val="0"/>
              <w:ind w:leftChars="0"/>
              <w:rPr>
                <w:rFonts w:asciiTheme="minorEastAsia" w:hAnsiTheme="minorEastAsia"/>
                <w:b/>
                <w:bCs/>
                <w:szCs w:val="21"/>
              </w:rPr>
            </w:pPr>
            <w:r w:rsidRPr="001A798F">
              <w:rPr>
                <w:rFonts w:asciiTheme="minorEastAsia" w:hAnsiTheme="minorEastAsia" w:hint="eastAsia"/>
                <w:b/>
                <w:bCs/>
                <w:szCs w:val="21"/>
              </w:rPr>
              <w:t xml:space="preserve">レポーティング </w:t>
            </w:r>
          </w:p>
        </w:tc>
      </w:tr>
      <w:tr w:rsidR="005C10ED" w:rsidRPr="007F6D28" w14:paraId="12160950" w14:textId="77777777" w:rsidTr="001C3816">
        <w:tc>
          <w:tcPr>
            <w:tcW w:w="5654" w:type="dxa"/>
            <w:shd w:val="clear" w:color="auto" w:fill="FFFFFF" w:themeFill="background1"/>
            <w:vAlign w:val="center"/>
          </w:tcPr>
          <w:p w14:paraId="7816261B" w14:textId="77777777" w:rsidR="005C10ED" w:rsidRPr="001A798F" w:rsidRDefault="005C10ED" w:rsidP="00336490">
            <w:pPr>
              <w:autoSpaceDE w:val="0"/>
              <w:autoSpaceDN w:val="0"/>
              <w:ind w:left="210" w:hangingChars="100" w:hanging="210"/>
              <w:rPr>
                <w:rFonts w:asciiTheme="minorEastAsia" w:hAnsiTheme="minorEastAsia"/>
                <w:szCs w:val="21"/>
              </w:rPr>
            </w:pPr>
            <w:r w:rsidRPr="0075027F">
              <w:rPr>
                <w:rFonts w:asciiTheme="minorEastAsia" w:hAnsiTheme="minorEastAsia" w:hint="eastAsia"/>
                <w:szCs w:val="21"/>
              </w:rPr>
              <w:t>✔</w:t>
            </w:r>
            <w:r w:rsidRPr="001A798F">
              <w:rPr>
                <w:rFonts w:asciiTheme="minorEastAsia" w:hAnsiTheme="minorEastAsia" w:hint="eastAsia"/>
                <w:szCs w:val="21"/>
              </w:rPr>
              <w:t>借り手は、少なくとも年１回、ローンに参加する貸し手に以下を提供すべきである。</w:t>
            </w:r>
          </w:p>
          <w:p w14:paraId="04C0CC9A" w14:textId="77777777" w:rsidR="005C10ED" w:rsidRPr="001A798F" w:rsidRDefault="005C10ED" w:rsidP="00336490">
            <w:pPr>
              <w:autoSpaceDE w:val="0"/>
              <w:autoSpaceDN w:val="0"/>
              <w:ind w:left="210" w:hangingChars="100" w:hanging="210"/>
              <w:rPr>
                <w:rFonts w:asciiTheme="minorEastAsia" w:hAnsiTheme="minorEastAsia"/>
                <w:color w:val="FF0000"/>
                <w:szCs w:val="21"/>
              </w:rPr>
            </w:pPr>
            <w:r>
              <w:rPr>
                <w:rFonts w:asciiTheme="minorEastAsia" w:hAnsiTheme="minorEastAsia" w:hint="eastAsia"/>
                <w:szCs w:val="21"/>
              </w:rPr>
              <w:t>・</w:t>
            </w:r>
            <w:r w:rsidRPr="001A798F">
              <w:rPr>
                <w:rFonts w:asciiTheme="minorEastAsia" w:hAnsiTheme="minorEastAsia" w:hint="eastAsia"/>
                <w:szCs w:val="21"/>
              </w:rPr>
              <w:t>貸し手がSPTsのパフォーマンスをモニタリングし、SPTsが引き続き野心的で借り手のビジネスに対し関連性がある状態に変わりないことを判断するために十分な最新の情報</w:t>
            </w:r>
            <w:r w:rsidRPr="00CE050E">
              <w:rPr>
                <w:rFonts w:asciiTheme="minorEastAsia" w:hAnsiTheme="minorEastAsia" w:hint="eastAsia"/>
                <w:szCs w:val="21"/>
              </w:rPr>
              <w:t>。</w:t>
            </w:r>
          </w:p>
          <w:p w14:paraId="7375EDE8" w14:textId="77777777" w:rsidR="005C10ED" w:rsidRPr="001A798F" w:rsidRDefault="005C10ED" w:rsidP="00336490">
            <w:pPr>
              <w:autoSpaceDE w:val="0"/>
              <w:autoSpaceDN w:val="0"/>
              <w:ind w:left="210" w:hangingChars="100" w:hanging="210"/>
              <w:rPr>
                <w:rFonts w:asciiTheme="minorEastAsia" w:hAnsiTheme="minorEastAsia"/>
                <w:szCs w:val="21"/>
              </w:rPr>
            </w:pPr>
            <w:r>
              <w:rPr>
                <w:rFonts w:asciiTheme="minorEastAsia" w:hAnsiTheme="minorEastAsia" w:hint="eastAsia"/>
                <w:szCs w:val="21"/>
              </w:rPr>
              <w:t>・</w:t>
            </w:r>
            <w:r w:rsidRPr="001A798F">
              <w:rPr>
                <w:rFonts w:asciiTheme="minorEastAsia" w:hAnsiTheme="minorEastAsia" w:hint="eastAsia"/>
                <w:szCs w:val="21"/>
              </w:rPr>
              <w:t>当該年のSPTsに対するパフォーマンスと、融資の経済的特性について関連する影響、及びその影響が発生するタイミングについて概説した検証報告書を添付したサステナビリティ確認書。</w:t>
            </w:r>
          </w:p>
        </w:tc>
        <w:tc>
          <w:tcPr>
            <w:tcW w:w="1417" w:type="dxa"/>
            <w:shd w:val="clear" w:color="auto" w:fill="FFFFFF" w:themeFill="background1"/>
          </w:tcPr>
          <w:p w14:paraId="0E34E5CE" w14:textId="77777777" w:rsidR="005C10ED" w:rsidRPr="007F6D28" w:rsidRDefault="005C10ED" w:rsidP="00336490">
            <w:pPr>
              <w:autoSpaceDE w:val="0"/>
              <w:autoSpaceDN w:val="0"/>
              <w:jc w:val="left"/>
              <w:rPr>
                <w:rFonts w:asciiTheme="minorEastAsia" w:hAnsiTheme="minorEastAsia"/>
                <w:szCs w:val="21"/>
              </w:rPr>
            </w:pPr>
            <w:r>
              <w:rPr>
                <w:rFonts w:asciiTheme="minorEastAsia" w:hAnsiTheme="minorEastAsia" w:hint="eastAsia"/>
                <w:szCs w:val="21"/>
              </w:rPr>
              <w:t>4-</w:t>
            </w:r>
            <w:r w:rsidRPr="007F6D28">
              <w:rPr>
                <w:rFonts w:asciiTheme="minorEastAsia" w:hAnsiTheme="minorEastAsia" w:hint="eastAsia"/>
                <w:szCs w:val="21"/>
              </w:rPr>
              <w:t>原則</w:t>
            </w:r>
            <w:r>
              <w:rPr>
                <w:rFonts w:asciiTheme="minorEastAsia" w:hAnsiTheme="minorEastAsia" w:hint="eastAsia"/>
                <w:szCs w:val="21"/>
              </w:rPr>
              <w:t>(1)</w:t>
            </w:r>
          </w:p>
        </w:tc>
        <w:tc>
          <w:tcPr>
            <w:tcW w:w="1412" w:type="dxa"/>
            <w:shd w:val="clear" w:color="auto" w:fill="FFFFFF" w:themeFill="background1"/>
          </w:tcPr>
          <w:p w14:paraId="1E60C184" w14:textId="77777777" w:rsidR="005C10ED" w:rsidRPr="007F6D28" w:rsidRDefault="005C10ED" w:rsidP="00336490">
            <w:pPr>
              <w:autoSpaceDE w:val="0"/>
              <w:autoSpaceDN w:val="0"/>
              <w:jc w:val="left"/>
              <w:rPr>
                <w:rFonts w:asciiTheme="minorEastAsia" w:hAnsiTheme="minorEastAsia"/>
                <w:szCs w:val="21"/>
              </w:rPr>
            </w:pPr>
            <w:r w:rsidRPr="007F6D28">
              <w:rPr>
                <w:rFonts w:asciiTheme="minorEastAsia" w:hAnsiTheme="minorEastAsia" w:hint="eastAsia"/>
                <w:szCs w:val="21"/>
              </w:rPr>
              <w:t>べきである</w:t>
            </w:r>
          </w:p>
        </w:tc>
        <w:tc>
          <w:tcPr>
            <w:tcW w:w="723" w:type="dxa"/>
            <w:shd w:val="clear" w:color="auto" w:fill="FFFFFF" w:themeFill="background1"/>
          </w:tcPr>
          <w:p w14:paraId="00ECA8D8" w14:textId="77777777" w:rsidR="005C10ED" w:rsidRPr="007F6D28" w:rsidRDefault="005C10ED" w:rsidP="00336490">
            <w:pPr>
              <w:autoSpaceDE w:val="0"/>
              <w:autoSpaceDN w:val="0"/>
              <w:rPr>
                <w:rFonts w:asciiTheme="minorEastAsia" w:hAnsiTheme="minorEastAsia"/>
                <w:szCs w:val="21"/>
              </w:rPr>
            </w:pPr>
          </w:p>
        </w:tc>
      </w:tr>
      <w:tr w:rsidR="005C10ED" w:rsidRPr="007F6D28" w14:paraId="025962C7" w14:textId="77777777" w:rsidTr="001C3816">
        <w:tc>
          <w:tcPr>
            <w:tcW w:w="5654" w:type="dxa"/>
            <w:shd w:val="clear" w:color="auto" w:fill="FFFFFF" w:themeFill="background1"/>
            <w:vAlign w:val="center"/>
          </w:tcPr>
          <w:p w14:paraId="7270074B" w14:textId="77777777" w:rsidR="005C10ED" w:rsidRPr="001A798F" w:rsidDel="00792166" w:rsidRDefault="005C10ED" w:rsidP="00336490">
            <w:pPr>
              <w:autoSpaceDE w:val="0"/>
              <w:autoSpaceDN w:val="0"/>
              <w:ind w:left="210" w:hangingChars="100" w:hanging="210"/>
              <w:rPr>
                <w:rFonts w:asciiTheme="minorEastAsia" w:hAnsiTheme="minorEastAsia"/>
                <w:szCs w:val="21"/>
              </w:rPr>
            </w:pPr>
            <w:r w:rsidRPr="0075027F">
              <w:rPr>
                <w:rFonts w:asciiTheme="minorEastAsia" w:hAnsiTheme="minorEastAsia" w:hint="eastAsia"/>
                <w:szCs w:val="21"/>
              </w:rPr>
              <w:t>✔</w:t>
            </w:r>
            <w:r w:rsidRPr="001A798F">
              <w:rPr>
                <w:rFonts w:asciiTheme="minorEastAsia" w:hAnsiTheme="minorEastAsia" w:hint="eastAsia"/>
                <w:szCs w:val="21"/>
              </w:rPr>
              <w:t>サステナビリティ・リンク・ローンの市場では透明性が特に重視されるため、借り手は、SPTs算出及び／又は仮定の前提となる方法論の詳細を含む、SPTsに関連する情報を一般に開示することが奨励される。</w:t>
            </w:r>
          </w:p>
        </w:tc>
        <w:tc>
          <w:tcPr>
            <w:tcW w:w="1417" w:type="dxa"/>
            <w:shd w:val="clear" w:color="auto" w:fill="FFFFFF" w:themeFill="background1"/>
          </w:tcPr>
          <w:p w14:paraId="4ED4CDA8" w14:textId="77777777" w:rsidR="005C10ED" w:rsidRPr="007F6D28" w:rsidRDefault="005C10ED" w:rsidP="00336490">
            <w:pPr>
              <w:autoSpaceDE w:val="0"/>
              <w:autoSpaceDN w:val="0"/>
              <w:jc w:val="left"/>
              <w:rPr>
                <w:rFonts w:asciiTheme="minorEastAsia" w:hAnsiTheme="minorEastAsia"/>
                <w:szCs w:val="21"/>
              </w:rPr>
            </w:pPr>
            <w:r>
              <w:rPr>
                <w:rFonts w:asciiTheme="minorEastAsia" w:hAnsiTheme="minorEastAsia" w:hint="eastAsia"/>
                <w:szCs w:val="21"/>
              </w:rPr>
              <w:t>4-</w:t>
            </w:r>
            <w:r w:rsidRPr="007F6D28">
              <w:rPr>
                <w:rFonts w:asciiTheme="minorEastAsia" w:hAnsiTheme="minorEastAsia" w:hint="eastAsia"/>
                <w:szCs w:val="21"/>
              </w:rPr>
              <w:t>原則</w:t>
            </w:r>
            <w:r>
              <w:rPr>
                <w:rFonts w:asciiTheme="minorEastAsia" w:hAnsiTheme="minorEastAsia" w:hint="eastAsia"/>
                <w:szCs w:val="21"/>
              </w:rPr>
              <w:t>(2)</w:t>
            </w:r>
          </w:p>
        </w:tc>
        <w:tc>
          <w:tcPr>
            <w:tcW w:w="1412" w:type="dxa"/>
            <w:shd w:val="clear" w:color="auto" w:fill="FFFFFF" w:themeFill="background1"/>
          </w:tcPr>
          <w:p w14:paraId="54E27C93" w14:textId="77777777" w:rsidR="005C10ED" w:rsidRPr="007F6D28" w:rsidRDefault="005C10ED" w:rsidP="00336490">
            <w:pPr>
              <w:autoSpaceDE w:val="0"/>
              <w:autoSpaceDN w:val="0"/>
              <w:rPr>
                <w:rFonts w:asciiTheme="minorEastAsia" w:hAnsiTheme="minorEastAsia"/>
                <w:szCs w:val="21"/>
              </w:rPr>
            </w:pPr>
            <w:r w:rsidRPr="007F6D28">
              <w:rPr>
                <w:rFonts w:asciiTheme="minorEastAsia" w:hAnsiTheme="minorEastAsia" w:hint="eastAsia"/>
                <w:szCs w:val="21"/>
              </w:rPr>
              <w:t>奨励される</w:t>
            </w:r>
          </w:p>
        </w:tc>
        <w:tc>
          <w:tcPr>
            <w:tcW w:w="723" w:type="dxa"/>
            <w:shd w:val="clear" w:color="auto" w:fill="FFFFFF" w:themeFill="background1"/>
          </w:tcPr>
          <w:p w14:paraId="0FD1E561" w14:textId="77777777" w:rsidR="005C10ED" w:rsidRPr="007F6D28" w:rsidRDefault="005C10ED" w:rsidP="00336490">
            <w:pPr>
              <w:autoSpaceDE w:val="0"/>
              <w:autoSpaceDN w:val="0"/>
              <w:rPr>
                <w:rFonts w:asciiTheme="minorEastAsia" w:hAnsiTheme="minorEastAsia"/>
                <w:szCs w:val="21"/>
              </w:rPr>
            </w:pPr>
          </w:p>
        </w:tc>
      </w:tr>
      <w:tr w:rsidR="005C10ED" w:rsidRPr="007F6D28" w14:paraId="3E6C6886" w14:textId="77777777" w:rsidTr="001C3816">
        <w:trPr>
          <w:trHeight w:val="680"/>
        </w:trPr>
        <w:tc>
          <w:tcPr>
            <w:tcW w:w="9206" w:type="dxa"/>
            <w:gridSpan w:val="4"/>
            <w:shd w:val="clear" w:color="auto" w:fill="D9D9D9" w:themeFill="background1" w:themeFillShade="D9"/>
            <w:vAlign w:val="center"/>
          </w:tcPr>
          <w:p w14:paraId="3A2F2A09" w14:textId="77777777" w:rsidR="005C10ED" w:rsidRPr="001A798F" w:rsidRDefault="005C10ED" w:rsidP="005C10ED">
            <w:pPr>
              <w:pStyle w:val="ad"/>
              <w:numPr>
                <w:ilvl w:val="0"/>
                <w:numId w:val="48"/>
              </w:numPr>
              <w:autoSpaceDE w:val="0"/>
              <w:autoSpaceDN w:val="0"/>
              <w:ind w:leftChars="0"/>
              <w:rPr>
                <w:rFonts w:asciiTheme="minorEastAsia" w:hAnsiTheme="minorEastAsia"/>
                <w:b/>
                <w:bCs/>
                <w:szCs w:val="21"/>
              </w:rPr>
            </w:pPr>
            <w:r w:rsidRPr="001A798F">
              <w:rPr>
                <w:rFonts w:asciiTheme="minorEastAsia" w:hAnsiTheme="minorEastAsia" w:hint="eastAsia"/>
                <w:b/>
                <w:bCs/>
                <w:szCs w:val="21"/>
              </w:rPr>
              <w:t>検証</w:t>
            </w:r>
          </w:p>
        </w:tc>
      </w:tr>
      <w:tr w:rsidR="005C10ED" w:rsidRPr="007F6D28" w14:paraId="0667C434" w14:textId="77777777" w:rsidTr="001C3816">
        <w:tc>
          <w:tcPr>
            <w:tcW w:w="5654" w:type="dxa"/>
            <w:shd w:val="clear" w:color="auto" w:fill="FFFFFF" w:themeFill="background1"/>
            <w:vAlign w:val="center"/>
          </w:tcPr>
          <w:p w14:paraId="5FF2B192" w14:textId="77777777" w:rsidR="005C10ED" w:rsidRPr="001A798F" w:rsidRDefault="005C10ED" w:rsidP="00336490">
            <w:pPr>
              <w:autoSpaceDE w:val="0"/>
              <w:autoSpaceDN w:val="0"/>
              <w:ind w:left="210" w:hangingChars="100" w:hanging="210"/>
              <w:rPr>
                <w:rFonts w:asciiTheme="minorEastAsia" w:hAnsiTheme="minorEastAsia"/>
                <w:szCs w:val="21"/>
              </w:rPr>
            </w:pPr>
            <w:r w:rsidRPr="0075027F">
              <w:rPr>
                <w:rFonts w:asciiTheme="minorEastAsia" w:hAnsiTheme="minorEastAsia" w:hint="eastAsia"/>
                <w:szCs w:val="21"/>
              </w:rPr>
              <w:t>✔</w:t>
            </w:r>
            <w:r w:rsidRPr="001A798F">
              <w:rPr>
                <w:rFonts w:asciiTheme="minorEastAsia" w:hAnsiTheme="minorEastAsia" w:hint="eastAsia"/>
                <w:szCs w:val="21"/>
              </w:rPr>
              <w:t>借り手は、最後のSPTのトリガー事象判定日に達した後まで、サステナビリティ・リンク・ローンの経済的特性の調整につながり得るSPTに対するパフォーマンスの評価に関連する際は随時、各KPIの各SPTに対するパフォーマンス水準について、独立した外部検証を取得しなければならない。</w:t>
            </w:r>
            <w:r w:rsidRPr="001A798F" w:rsidDel="001B5B29">
              <w:rPr>
                <w:rFonts w:asciiTheme="minorEastAsia" w:hAnsiTheme="minorEastAsia" w:hint="eastAsia"/>
                <w:szCs w:val="21"/>
              </w:rPr>
              <w:t xml:space="preserve"> </w:t>
            </w:r>
          </w:p>
        </w:tc>
        <w:tc>
          <w:tcPr>
            <w:tcW w:w="1417" w:type="dxa"/>
            <w:shd w:val="clear" w:color="auto" w:fill="FFFFFF" w:themeFill="background1"/>
          </w:tcPr>
          <w:p w14:paraId="7C932685" w14:textId="77777777" w:rsidR="005C10ED" w:rsidRPr="007F6D28" w:rsidRDefault="005C10ED" w:rsidP="00336490">
            <w:pPr>
              <w:autoSpaceDE w:val="0"/>
              <w:autoSpaceDN w:val="0"/>
              <w:rPr>
                <w:rFonts w:asciiTheme="minorEastAsia" w:hAnsiTheme="minorEastAsia"/>
                <w:szCs w:val="21"/>
              </w:rPr>
            </w:pPr>
            <w:r>
              <w:rPr>
                <w:rFonts w:asciiTheme="minorEastAsia" w:hAnsiTheme="minorEastAsia" w:hint="eastAsia"/>
                <w:szCs w:val="21"/>
              </w:rPr>
              <w:t>5-</w:t>
            </w:r>
            <w:r w:rsidRPr="007F6D28">
              <w:rPr>
                <w:rFonts w:asciiTheme="minorEastAsia" w:hAnsiTheme="minorEastAsia" w:hint="eastAsia"/>
                <w:szCs w:val="21"/>
              </w:rPr>
              <w:t>原則</w:t>
            </w:r>
          </w:p>
          <w:p w14:paraId="3439BF84" w14:textId="77777777" w:rsidR="005C10ED" w:rsidRPr="007F6D28" w:rsidRDefault="005C10ED" w:rsidP="00336490">
            <w:pPr>
              <w:autoSpaceDE w:val="0"/>
              <w:autoSpaceDN w:val="0"/>
              <w:rPr>
                <w:rFonts w:asciiTheme="minorEastAsia" w:hAnsiTheme="minorEastAsia"/>
                <w:szCs w:val="21"/>
              </w:rPr>
            </w:pPr>
          </w:p>
        </w:tc>
        <w:tc>
          <w:tcPr>
            <w:tcW w:w="1412" w:type="dxa"/>
            <w:shd w:val="clear" w:color="auto" w:fill="FFFFFF" w:themeFill="background1"/>
          </w:tcPr>
          <w:p w14:paraId="267506E4" w14:textId="77777777" w:rsidR="005C10ED" w:rsidRPr="007F6D28" w:rsidRDefault="005C10ED" w:rsidP="00336490">
            <w:pPr>
              <w:autoSpaceDE w:val="0"/>
              <w:autoSpaceDN w:val="0"/>
              <w:rPr>
                <w:rFonts w:asciiTheme="minorEastAsia" w:hAnsiTheme="minorEastAsia"/>
                <w:szCs w:val="21"/>
              </w:rPr>
            </w:pPr>
            <w:r w:rsidRPr="007F6D28">
              <w:rPr>
                <w:rFonts w:asciiTheme="minorEastAsia" w:hAnsiTheme="minorEastAsia" w:hint="eastAsia"/>
                <w:szCs w:val="21"/>
              </w:rPr>
              <w:t>しなければならない</w:t>
            </w:r>
          </w:p>
        </w:tc>
        <w:tc>
          <w:tcPr>
            <w:tcW w:w="723" w:type="dxa"/>
            <w:shd w:val="clear" w:color="auto" w:fill="FFFFFF" w:themeFill="background1"/>
          </w:tcPr>
          <w:p w14:paraId="72962DCB" w14:textId="77777777" w:rsidR="005C10ED" w:rsidRPr="007F6D28" w:rsidRDefault="005C10ED" w:rsidP="00336490">
            <w:pPr>
              <w:autoSpaceDE w:val="0"/>
              <w:autoSpaceDN w:val="0"/>
              <w:rPr>
                <w:rFonts w:asciiTheme="minorEastAsia" w:hAnsiTheme="minorEastAsia"/>
                <w:szCs w:val="21"/>
              </w:rPr>
            </w:pPr>
          </w:p>
        </w:tc>
      </w:tr>
      <w:tr w:rsidR="005C10ED" w:rsidRPr="007F6D28" w14:paraId="0BD07557" w14:textId="77777777" w:rsidTr="001C3816">
        <w:tc>
          <w:tcPr>
            <w:tcW w:w="5654" w:type="dxa"/>
            <w:shd w:val="clear" w:color="auto" w:fill="FFFFFF" w:themeFill="background1"/>
            <w:vAlign w:val="center"/>
          </w:tcPr>
          <w:p w14:paraId="55DEB151" w14:textId="77777777" w:rsidR="005C10ED" w:rsidRPr="001A798F" w:rsidRDefault="005C10ED" w:rsidP="00336490">
            <w:pPr>
              <w:autoSpaceDE w:val="0"/>
              <w:autoSpaceDN w:val="0"/>
              <w:ind w:left="210" w:hangingChars="100" w:hanging="210"/>
              <w:rPr>
                <w:rFonts w:asciiTheme="minorEastAsia" w:hAnsiTheme="minorEastAsia"/>
                <w:szCs w:val="21"/>
              </w:rPr>
            </w:pPr>
            <w:r w:rsidRPr="0075027F">
              <w:rPr>
                <w:rFonts w:asciiTheme="minorEastAsia" w:hAnsiTheme="minorEastAsia" w:hint="eastAsia"/>
                <w:szCs w:val="21"/>
              </w:rPr>
              <w:t>✔</w:t>
            </w:r>
            <w:r w:rsidRPr="001A798F">
              <w:rPr>
                <w:rFonts w:asciiTheme="minorEastAsia" w:hAnsiTheme="minorEastAsia" w:hint="eastAsia"/>
                <w:szCs w:val="21"/>
              </w:rPr>
              <w:t>検証はサステナビリティ・リンク・ローン原則に必要な要素であり、監査機関（限定的保証又は合理的保証による）、環境コンサルタント、及び／又は独立格付機関等の、関連する専門的知見を有する適格な外部レビュー機関が実施すべきである。</w:t>
            </w:r>
          </w:p>
        </w:tc>
        <w:tc>
          <w:tcPr>
            <w:tcW w:w="1417" w:type="dxa"/>
            <w:shd w:val="clear" w:color="auto" w:fill="FFFFFF" w:themeFill="background1"/>
          </w:tcPr>
          <w:p w14:paraId="5B4553A1" w14:textId="77777777" w:rsidR="005C10ED" w:rsidRPr="007F6D28" w:rsidRDefault="005C10ED" w:rsidP="00336490">
            <w:pPr>
              <w:autoSpaceDE w:val="0"/>
              <w:autoSpaceDN w:val="0"/>
              <w:rPr>
                <w:rFonts w:asciiTheme="minorEastAsia" w:hAnsiTheme="minorEastAsia"/>
                <w:szCs w:val="21"/>
              </w:rPr>
            </w:pPr>
            <w:r>
              <w:rPr>
                <w:rFonts w:asciiTheme="minorEastAsia" w:hAnsiTheme="minorEastAsia" w:hint="eastAsia"/>
                <w:szCs w:val="21"/>
              </w:rPr>
              <w:t>5-</w:t>
            </w:r>
            <w:r w:rsidRPr="007F6D28">
              <w:rPr>
                <w:rFonts w:asciiTheme="minorEastAsia" w:hAnsiTheme="minorEastAsia" w:hint="eastAsia"/>
                <w:szCs w:val="21"/>
              </w:rPr>
              <w:t>原則</w:t>
            </w:r>
          </w:p>
          <w:p w14:paraId="0DA63436" w14:textId="77777777" w:rsidR="005C10ED" w:rsidRPr="007F6D28" w:rsidRDefault="005C10ED" w:rsidP="00336490">
            <w:pPr>
              <w:autoSpaceDE w:val="0"/>
              <w:autoSpaceDN w:val="0"/>
              <w:rPr>
                <w:rFonts w:asciiTheme="minorEastAsia" w:hAnsiTheme="minorEastAsia"/>
                <w:szCs w:val="21"/>
              </w:rPr>
            </w:pPr>
          </w:p>
        </w:tc>
        <w:tc>
          <w:tcPr>
            <w:tcW w:w="1412" w:type="dxa"/>
            <w:shd w:val="clear" w:color="auto" w:fill="FFFFFF" w:themeFill="background1"/>
          </w:tcPr>
          <w:p w14:paraId="3C2DC499" w14:textId="77777777" w:rsidR="005C10ED" w:rsidRPr="007F6D28" w:rsidRDefault="005C10ED" w:rsidP="00336490">
            <w:pPr>
              <w:autoSpaceDE w:val="0"/>
              <w:autoSpaceDN w:val="0"/>
              <w:rPr>
                <w:rFonts w:asciiTheme="minorEastAsia" w:hAnsiTheme="minorEastAsia"/>
                <w:szCs w:val="21"/>
              </w:rPr>
            </w:pPr>
            <w:r w:rsidRPr="007F6D28">
              <w:rPr>
                <w:rFonts w:asciiTheme="minorEastAsia" w:hAnsiTheme="minorEastAsia" w:hint="eastAsia"/>
                <w:szCs w:val="21"/>
              </w:rPr>
              <w:t>べきである</w:t>
            </w:r>
          </w:p>
        </w:tc>
        <w:tc>
          <w:tcPr>
            <w:tcW w:w="723" w:type="dxa"/>
            <w:shd w:val="clear" w:color="auto" w:fill="FFFFFF" w:themeFill="background1"/>
          </w:tcPr>
          <w:p w14:paraId="42DBF846" w14:textId="77777777" w:rsidR="005C10ED" w:rsidRPr="007F6D28" w:rsidRDefault="005C10ED" w:rsidP="00336490">
            <w:pPr>
              <w:autoSpaceDE w:val="0"/>
              <w:autoSpaceDN w:val="0"/>
              <w:rPr>
                <w:rFonts w:asciiTheme="minorEastAsia" w:hAnsiTheme="minorEastAsia"/>
                <w:szCs w:val="21"/>
              </w:rPr>
            </w:pPr>
          </w:p>
        </w:tc>
      </w:tr>
      <w:tr w:rsidR="005C10ED" w:rsidRPr="007F6D28" w14:paraId="69FFC27E" w14:textId="77777777" w:rsidTr="001C3816">
        <w:tc>
          <w:tcPr>
            <w:tcW w:w="5654" w:type="dxa"/>
            <w:shd w:val="clear" w:color="auto" w:fill="FFFFFF" w:themeFill="background1"/>
            <w:vAlign w:val="center"/>
          </w:tcPr>
          <w:p w14:paraId="57325143" w14:textId="77777777" w:rsidR="005C10ED" w:rsidRPr="001A798F" w:rsidRDefault="005C10ED" w:rsidP="00336490">
            <w:pPr>
              <w:autoSpaceDE w:val="0"/>
              <w:autoSpaceDN w:val="0"/>
              <w:ind w:left="210" w:hangingChars="100" w:hanging="210"/>
              <w:rPr>
                <w:rFonts w:asciiTheme="minorEastAsia" w:hAnsiTheme="minorEastAsia"/>
                <w:szCs w:val="21"/>
              </w:rPr>
            </w:pPr>
            <w:r w:rsidRPr="0075027F">
              <w:rPr>
                <w:rFonts w:asciiTheme="minorEastAsia" w:hAnsiTheme="minorEastAsia" w:hint="eastAsia"/>
                <w:szCs w:val="21"/>
              </w:rPr>
              <w:t>✔</w:t>
            </w:r>
            <w:r w:rsidRPr="001A798F">
              <w:rPr>
                <w:rFonts w:asciiTheme="minorEastAsia" w:hAnsiTheme="minorEastAsia" w:hint="eastAsia"/>
                <w:szCs w:val="21"/>
              </w:rPr>
              <w:t>SPTsに対するパフォーマンスの検証は、適時に貸し手と共有されなければならず、適切な場合は、一般に開示されなければならない。</w:t>
            </w:r>
          </w:p>
        </w:tc>
        <w:tc>
          <w:tcPr>
            <w:tcW w:w="1417" w:type="dxa"/>
            <w:shd w:val="clear" w:color="auto" w:fill="FFFFFF" w:themeFill="background1"/>
          </w:tcPr>
          <w:p w14:paraId="40645C32" w14:textId="77777777" w:rsidR="005C10ED" w:rsidRPr="007F6D28" w:rsidRDefault="005C10ED" w:rsidP="00336490">
            <w:pPr>
              <w:autoSpaceDE w:val="0"/>
              <w:autoSpaceDN w:val="0"/>
              <w:rPr>
                <w:rFonts w:asciiTheme="minorEastAsia" w:hAnsiTheme="minorEastAsia"/>
                <w:szCs w:val="21"/>
              </w:rPr>
            </w:pPr>
            <w:r>
              <w:rPr>
                <w:rFonts w:asciiTheme="minorEastAsia" w:hAnsiTheme="minorEastAsia" w:hint="eastAsia"/>
                <w:szCs w:val="21"/>
              </w:rPr>
              <w:t>5-</w:t>
            </w:r>
            <w:r w:rsidRPr="007F6D28">
              <w:rPr>
                <w:rFonts w:asciiTheme="minorEastAsia" w:hAnsiTheme="minorEastAsia" w:hint="eastAsia"/>
                <w:szCs w:val="21"/>
              </w:rPr>
              <w:t>原則</w:t>
            </w:r>
          </w:p>
          <w:p w14:paraId="6531B05F" w14:textId="77777777" w:rsidR="005C10ED" w:rsidRPr="007F6D28" w:rsidRDefault="005C10ED" w:rsidP="00336490">
            <w:pPr>
              <w:autoSpaceDE w:val="0"/>
              <w:autoSpaceDN w:val="0"/>
              <w:rPr>
                <w:rFonts w:asciiTheme="minorEastAsia" w:hAnsiTheme="minorEastAsia"/>
                <w:szCs w:val="21"/>
              </w:rPr>
            </w:pPr>
          </w:p>
        </w:tc>
        <w:tc>
          <w:tcPr>
            <w:tcW w:w="1412" w:type="dxa"/>
            <w:shd w:val="clear" w:color="auto" w:fill="FFFFFF" w:themeFill="background1"/>
          </w:tcPr>
          <w:p w14:paraId="3E480DEB" w14:textId="77777777" w:rsidR="005C10ED" w:rsidRPr="007F6D28" w:rsidRDefault="005C10ED" w:rsidP="00336490">
            <w:pPr>
              <w:autoSpaceDE w:val="0"/>
              <w:autoSpaceDN w:val="0"/>
              <w:rPr>
                <w:rFonts w:asciiTheme="minorEastAsia" w:hAnsiTheme="minorEastAsia"/>
                <w:szCs w:val="21"/>
              </w:rPr>
            </w:pPr>
            <w:r w:rsidRPr="007F6D28">
              <w:rPr>
                <w:rFonts w:asciiTheme="minorEastAsia" w:hAnsiTheme="minorEastAsia" w:hint="eastAsia"/>
                <w:szCs w:val="21"/>
              </w:rPr>
              <w:t>しなければならない</w:t>
            </w:r>
          </w:p>
        </w:tc>
        <w:tc>
          <w:tcPr>
            <w:tcW w:w="723" w:type="dxa"/>
            <w:shd w:val="clear" w:color="auto" w:fill="FFFFFF" w:themeFill="background1"/>
          </w:tcPr>
          <w:p w14:paraId="6D4ACF4E" w14:textId="77777777" w:rsidR="005C10ED" w:rsidRPr="007F6D28" w:rsidRDefault="005C10ED" w:rsidP="00336490">
            <w:pPr>
              <w:autoSpaceDE w:val="0"/>
              <w:autoSpaceDN w:val="0"/>
              <w:rPr>
                <w:rFonts w:asciiTheme="minorEastAsia" w:hAnsiTheme="minorEastAsia"/>
                <w:szCs w:val="21"/>
              </w:rPr>
            </w:pPr>
          </w:p>
        </w:tc>
      </w:tr>
    </w:tbl>
    <w:p w14:paraId="7322E300" w14:textId="13D54FFE" w:rsidR="00DA6E21" w:rsidRDefault="005C10ED" w:rsidP="007B58D1">
      <w:pPr>
        <w:rPr>
          <w:rFonts w:asciiTheme="minorEastAsia" w:hAnsiTheme="minorEastAsia" w:cs="ＭＳ Ｐゴシック"/>
          <w:szCs w:val="21"/>
        </w:rPr>
      </w:pPr>
      <w:r>
        <w:rPr>
          <w:rFonts w:asciiTheme="minorEastAsia" w:hAnsiTheme="minorEastAsia"/>
        </w:rPr>
        <w:br w:type="page"/>
      </w:r>
    </w:p>
    <w:p w14:paraId="00C31B91" w14:textId="77777777" w:rsidR="0096080F" w:rsidRDefault="0096080F" w:rsidP="007B58D1">
      <w:pPr>
        <w:ind w:left="460" w:hangingChars="219" w:hanging="460"/>
        <w:jc w:val="center"/>
        <w:rPr>
          <w:rFonts w:asciiTheme="minorEastAsia" w:hAnsiTheme="minorEastAsia"/>
          <w:szCs w:val="21"/>
          <w:u w:val="single"/>
        </w:rPr>
      </w:pPr>
    </w:p>
    <w:p w14:paraId="5C56DF48" w14:textId="77777777" w:rsidR="0096080F" w:rsidRDefault="0096080F" w:rsidP="007B58D1">
      <w:pPr>
        <w:ind w:left="460" w:hangingChars="219" w:hanging="460"/>
        <w:jc w:val="center"/>
        <w:rPr>
          <w:rFonts w:asciiTheme="minorEastAsia" w:hAnsiTheme="minorEastAsia"/>
          <w:szCs w:val="21"/>
          <w:u w:val="single"/>
        </w:rPr>
      </w:pPr>
    </w:p>
    <w:p w14:paraId="7D9EBF15" w14:textId="77777777" w:rsidR="0096080F" w:rsidRDefault="0096080F" w:rsidP="007B58D1">
      <w:pPr>
        <w:ind w:left="460" w:hangingChars="219" w:hanging="460"/>
        <w:jc w:val="center"/>
        <w:rPr>
          <w:rFonts w:asciiTheme="minorEastAsia" w:hAnsiTheme="minorEastAsia"/>
          <w:szCs w:val="21"/>
          <w:u w:val="single"/>
        </w:rPr>
      </w:pPr>
    </w:p>
    <w:p w14:paraId="6FEBD3BA" w14:textId="0BC0C6FE" w:rsidR="007B58D1" w:rsidRPr="00395650" w:rsidRDefault="002C2E31" w:rsidP="007B58D1">
      <w:pPr>
        <w:ind w:left="460" w:hangingChars="219" w:hanging="460"/>
        <w:jc w:val="center"/>
        <w:rPr>
          <w:rFonts w:asciiTheme="minorEastAsia" w:hAnsiTheme="minorEastAsia"/>
          <w:szCs w:val="21"/>
          <w:u w:val="single"/>
        </w:rPr>
      </w:pPr>
      <w:r w:rsidRPr="00395650">
        <w:rPr>
          <w:rFonts w:asciiTheme="minorEastAsia" w:hAnsiTheme="minorEastAsia" w:hint="eastAsia"/>
          <w:szCs w:val="21"/>
          <w:u w:val="single"/>
        </w:rPr>
        <w:t>２．</w:t>
      </w:r>
      <w:r w:rsidR="007B58D1" w:rsidRPr="00395650">
        <w:rPr>
          <w:rFonts w:asciiTheme="minorEastAsia" w:hAnsiTheme="minorEastAsia" w:hint="eastAsia"/>
          <w:szCs w:val="21"/>
          <w:u w:val="single"/>
        </w:rPr>
        <w:t>グリーンボンド</w:t>
      </w:r>
      <w:r w:rsidR="002C6948" w:rsidRPr="00395650">
        <w:rPr>
          <w:rFonts w:asciiTheme="minorEastAsia" w:hAnsiTheme="minorEastAsia" w:hint="eastAsia"/>
          <w:szCs w:val="21"/>
          <w:u w:val="single"/>
        </w:rPr>
        <w:t>等の</w:t>
      </w:r>
      <w:r w:rsidR="00904B6F" w:rsidRPr="00395650">
        <w:rPr>
          <w:rFonts w:asciiTheme="minorEastAsia" w:hAnsiTheme="minorEastAsia" w:hint="eastAsia"/>
          <w:szCs w:val="21"/>
          <w:u w:val="single"/>
        </w:rPr>
        <w:t>資金調達</w:t>
      </w:r>
      <w:r w:rsidR="007B58D1" w:rsidRPr="00395650">
        <w:rPr>
          <w:rFonts w:asciiTheme="minorEastAsia" w:hAnsiTheme="minorEastAsia" w:hint="eastAsia"/>
          <w:szCs w:val="21"/>
          <w:u w:val="single"/>
        </w:rPr>
        <w:t>概要報告シート</w:t>
      </w:r>
    </w:p>
    <w:p w14:paraId="063F5FE3" w14:textId="77777777" w:rsidR="002C2E31" w:rsidRPr="00395650" w:rsidRDefault="007B58D1" w:rsidP="00394C95">
      <w:pPr>
        <w:tabs>
          <w:tab w:val="left" w:pos="7660"/>
        </w:tabs>
        <w:jc w:val="left"/>
        <w:rPr>
          <w:rFonts w:asciiTheme="minorEastAsia" w:hAnsiTheme="minorEastAsia" w:cs="ＭＳ Ｐゴシック"/>
          <w:szCs w:val="21"/>
        </w:rPr>
      </w:pPr>
      <w:r w:rsidRPr="00395650">
        <w:rPr>
          <w:rFonts w:asciiTheme="minorEastAsia" w:hAnsiTheme="minorEastAsia" w:cs="ＭＳ Ｐゴシック"/>
          <w:szCs w:val="21"/>
        </w:rPr>
        <w:t xml:space="preserve"> 　</w:t>
      </w:r>
    </w:p>
    <w:p w14:paraId="00E6F543" w14:textId="040DC264" w:rsidR="00CB0E4F" w:rsidRPr="00395650" w:rsidRDefault="00601236" w:rsidP="00AF405C">
      <w:pPr>
        <w:tabs>
          <w:tab w:val="left" w:pos="7660"/>
        </w:tabs>
        <w:ind w:firstLineChars="100" w:firstLine="210"/>
        <w:jc w:val="left"/>
        <w:rPr>
          <w:rFonts w:asciiTheme="minorEastAsia" w:hAnsiTheme="minorEastAsia" w:cs="ＭＳ Ｐゴシック"/>
          <w:szCs w:val="21"/>
        </w:rPr>
      </w:pPr>
      <w:r w:rsidRPr="00395650">
        <w:rPr>
          <w:rFonts w:asciiTheme="minorEastAsia" w:hAnsiTheme="minorEastAsia" w:cs="ＭＳ Ｐゴシック" w:hint="eastAsia"/>
          <w:szCs w:val="21"/>
        </w:rPr>
        <w:t>資金調達</w:t>
      </w:r>
      <w:r w:rsidR="002C2E31" w:rsidRPr="00395650">
        <w:rPr>
          <w:rFonts w:asciiTheme="minorEastAsia" w:hAnsiTheme="minorEastAsia" w:cs="ＭＳ Ｐゴシック" w:hint="eastAsia"/>
          <w:szCs w:val="21"/>
        </w:rPr>
        <w:t>支援</w:t>
      </w:r>
      <w:r w:rsidR="005F6CBC" w:rsidRPr="00395650">
        <w:rPr>
          <w:rFonts w:asciiTheme="minorEastAsia" w:hAnsiTheme="minorEastAsia" w:cs="ＭＳ Ｐゴシック" w:hint="eastAsia"/>
          <w:szCs w:val="21"/>
        </w:rPr>
        <w:t>業務</w:t>
      </w:r>
      <w:r w:rsidR="002C2E31" w:rsidRPr="00395650">
        <w:rPr>
          <w:rFonts w:asciiTheme="minorEastAsia" w:hAnsiTheme="minorEastAsia" w:cs="ＭＳ Ｐゴシック" w:hint="eastAsia"/>
          <w:szCs w:val="21"/>
        </w:rPr>
        <w:t>を行ったグリーンボンド</w:t>
      </w:r>
      <w:r w:rsidR="002C6948" w:rsidRPr="00395650">
        <w:rPr>
          <w:rFonts w:asciiTheme="minorEastAsia" w:hAnsiTheme="minorEastAsia" w:cs="ＭＳ Ｐゴシック" w:hint="eastAsia"/>
          <w:szCs w:val="21"/>
        </w:rPr>
        <w:t>等</w:t>
      </w:r>
      <w:r w:rsidR="002C2E31" w:rsidRPr="00395650">
        <w:rPr>
          <w:rFonts w:asciiTheme="minorEastAsia" w:hAnsiTheme="minorEastAsia" w:cs="ＭＳ Ｐゴシック" w:hint="eastAsia"/>
          <w:szCs w:val="21"/>
        </w:rPr>
        <w:t>について、下記のとおり報告します。</w:t>
      </w:r>
    </w:p>
    <w:p w14:paraId="65B4A1B3" w14:textId="279CFA18" w:rsidR="00235FDB" w:rsidRPr="00395650" w:rsidRDefault="006D14BA" w:rsidP="00E10C7B">
      <w:pPr>
        <w:tabs>
          <w:tab w:val="left" w:pos="7660"/>
        </w:tabs>
        <w:jc w:val="left"/>
        <w:rPr>
          <w:rFonts w:asciiTheme="minorEastAsia" w:hAnsiTheme="minorEastAsia" w:cs="ＭＳ Ｐゴシック"/>
          <w:szCs w:val="21"/>
        </w:rPr>
      </w:pPr>
      <w:r w:rsidRPr="00395650">
        <w:rPr>
          <w:rFonts w:asciiTheme="minorEastAsia" w:hAnsiTheme="minorEastAsia" w:cs="ＭＳ Ｐゴシック" w:hint="eastAsia"/>
          <w:szCs w:val="21"/>
        </w:rPr>
        <w:t>１．</w:t>
      </w:r>
      <w:r w:rsidR="005F6CBC" w:rsidRPr="00395650">
        <w:rPr>
          <w:rFonts w:asciiTheme="minorEastAsia" w:hAnsiTheme="minorEastAsia" w:cs="ＭＳ Ｐゴシック" w:hint="eastAsia"/>
          <w:szCs w:val="21"/>
        </w:rPr>
        <w:t>資金調達</w:t>
      </w:r>
      <w:r w:rsidRPr="00395650">
        <w:rPr>
          <w:rFonts w:asciiTheme="minorEastAsia" w:hAnsiTheme="minorEastAsia" w:cs="ＭＳ Ｐゴシック" w:hint="eastAsia"/>
          <w:szCs w:val="21"/>
        </w:rPr>
        <w:t>情報</w:t>
      </w:r>
      <w:r w:rsidR="0021175D" w:rsidRPr="00395650">
        <w:rPr>
          <w:rFonts w:asciiTheme="minorEastAsia" w:hAnsiTheme="minorEastAsia" w:cs="ＭＳ Ｐゴシック" w:hint="eastAsia"/>
          <w:szCs w:val="21"/>
        </w:rPr>
        <w:t>概要</w:t>
      </w:r>
    </w:p>
    <w:tbl>
      <w:tblPr>
        <w:tblStyle w:val="a9"/>
        <w:tblW w:w="0" w:type="auto"/>
        <w:tblInd w:w="-5" w:type="dxa"/>
        <w:tblLook w:val="04A0" w:firstRow="1" w:lastRow="0" w:firstColumn="1" w:lastColumn="0" w:noHBand="0" w:noVBand="1"/>
      </w:tblPr>
      <w:tblGrid>
        <w:gridCol w:w="2835"/>
        <w:gridCol w:w="6230"/>
      </w:tblGrid>
      <w:tr w:rsidR="006D14BA" w:rsidRPr="00395650" w14:paraId="368E4BAF" w14:textId="77777777" w:rsidTr="0087003F">
        <w:trPr>
          <w:trHeight w:val="794"/>
        </w:trPr>
        <w:tc>
          <w:tcPr>
            <w:tcW w:w="2835" w:type="dxa"/>
            <w:shd w:val="clear" w:color="auto" w:fill="F2F2F2" w:themeFill="background1" w:themeFillShade="F2"/>
            <w:vAlign w:val="center"/>
          </w:tcPr>
          <w:p w14:paraId="444610A1" w14:textId="6709A9A1" w:rsidR="006D14BA" w:rsidRPr="00395650" w:rsidRDefault="006D14BA" w:rsidP="00306205">
            <w:pPr>
              <w:tabs>
                <w:tab w:val="left" w:pos="7660"/>
              </w:tabs>
              <w:rPr>
                <w:rFonts w:asciiTheme="minorEastAsia" w:hAnsiTheme="minorEastAsia" w:cs="ＭＳ Ｐゴシック"/>
                <w:szCs w:val="21"/>
              </w:rPr>
            </w:pPr>
            <w:r w:rsidRPr="00395650">
              <w:rPr>
                <w:rFonts w:asciiTheme="minorEastAsia" w:hAnsiTheme="minorEastAsia" w:cs="ＭＳ Ｐゴシック" w:hint="eastAsia"/>
                <w:szCs w:val="21"/>
              </w:rPr>
              <w:t>グリーンボンド</w:t>
            </w:r>
            <w:r w:rsidR="002C6948" w:rsidRPr="00395650">
              <w:rPr>
                <w:rFonts w:asciiTheme="minorEastAsia" w:hAnsiTheme="minorEastAsia" w:cs="ＭＳ Ｐゴシック" w:hint="eastAsia"/>
                <w:szCs w:val="21"/>
              </w:rPr>
              <w:t>等</w:t>
            </w:r>
            <w:r w:rsidRPr="00395650">
              <w:rPr>
                <w:rFonts w:asciiTheme="minorEastAsia" w:hAnsiTheme="minorEastAsia" w:cs="ＭＳ Ｐゴシック" w:hint="eastAsia"/>
                <w:szCs w:val="21"/>
              </w:rPr>
              <w:t>の名称</w:t>
            </w:r>
          </w:p>
        </w:tc>
        <w:tc>
          <w:tcPr>
            <w:tcW w:w="6230" w:type="dxa"/>
            <w:vAlign w:val="center"/>
          </w:tcPr>
          <w:p w14:paraId="4EF8B6EC" w14:textId="77777777" w:rsidR="006D14BA" w:rsidRPr="00395650" w:rsidRDefault="006D14BA" w:rsidP="00306205">
            <w:pPr>
              <w:tabs>
                <w:tab w:val="left" w:pos="7660"/>
              </w:tabs>
              <w:rPr>
                <w:rFonts w:asciiTheme="minorEastAsia" w:hAnsiTheme="minorEastAsia" w:cs="ＭＳ Ｐゴシック"/>
                <w:szCs w:val="21"/>
              </w:rPr>
            </w:pPr>
          </w:p>
        </w:tc>
      </w:tr>
      <w:tr w:rsidR="006D14BA" w:rsidRPr="00395650" w14:paraId="529F64B5" w14:textId="77777777" w:rsidTr="0087003F">
        <w:trPr>
          <w:trHeight w:val="794"/>
        </w:trPr>
        <w:tc>
          <w:tcPr>
            <w:tcW w:w="2835" w:type="dxa"/>
            <w:shd w:val="clear" w:color="auto" w:fill="F2F2F2" w:themeFill="background1" w:themeFillShade="F2"/>
            <w:vAlign w:val="center"/>
          </w:tcPr>
          <w:p w14:paraId="0BFA4B26" w14:textId="060BE0AD" w:rsidR="006D14BA" w:rsidRPr="00395650" w:rsidRDefault="006D14BA" w:rsidP="00306205">
            <w:pPr>
              <w:tabs>
                <w:tab w:val="left" w:pos="7660"/>
              </w:tabs>
              <w:rPr>
                <w:rFonts w:asciiTheme="minorEastAsia" w:hAnsiTheme="minorEastAsia" w:cs="ＭＳ Ｐゴシック"/>
                <w:szCs w:val="21"/>
              </w:rPr>
            </w:pPr>
            <w:r w:rsidRPr="00395650">
              <w:rPr>
                <w:rFonts w:asciiTheme="minorEastAsia" w:hAnsiTheme="minorEastAsia" w:cs="ＭＳ Ｐゴシック" w:hint="eastAsia"/>
                <w:sz w:val="20"/>
                <w:szCs w:val="21"/>
              </w:rPr>
              <w:t>発行体</w:t>
            </w:r>
            <w:r w:rsidR="0080560F" w:rsidRPr="00395650">
              <w:rPr>
                <w:rFonts w:asciiTheme="minorEastAsia" w:hAnsiTheme="minorEastAsia" w:cs="ＭＳ Ｐゴシック" w:hint="eastAsia"/>
                <w:sz w:val="20"/>
                <w:szCs w:val="21"/>
              </w:rPr>
              <w:t>/借り手</w:t>
            </w:r>
            <w:r w:rsidR="002C6948" w:rsidRPr="00395650">
              <w:rPr>
                <w:rFonts w:asciiTheme="minorEastAsia" w:hAnsiTheme="minorEastAsia" w:cs="ＭＳ Ｐゴシック" w:hint="eastAsia"/>
                <w:sz w:val="20"/>
                <w:szCs w:val="21"/>
              </w:rPr>
              <w:t xml:space="preserve">名・　　　　　</w:t>
            </w:r>
            <w:r w:rsidR="009020A1" w:rsidRPr="00395650">
              <w:rPr>
                <w:rFonts w:asciiTheme="minorEastAsia" w:hAnsiTheme="minorEastAsia" w:cs="ＭＳ Ｐゴシック" w:hint="eastAsia"/>
                <w:sz w:val="20"/>
                <w:szCs w:val="21"/>
              </w:rPr>
              <w:t>支援対象事業者名</w:t>
            </w:r>
          </w:p>
        </w:tc>
        <w:tc>
          <w:tcPr>
            <w:tcW w:w="6230" w:type="dxa"/>
            <w:vAlign w:val="center"/>
          </w:tcPr>
          <w:p w14:paraId="1C21AABA" w14:textId="77777777" w:rsidR="006D14BA" w:rsidRPr="00395650" w:rsidRDefault="006D14BA" w:rsidP="00306205">
            <w:pPr>
              <w:tabs>
                <w:tab w:val="left" w:pos="7660"/>
              </w:tabs>
              <w:rPr>
                <w:rFonts w:asciiTheme="minorEastAsia" w:hAnsiTheme="minorEastAsia" w:cs="ＭＳ Ｐゴシック"/>
                <w:szCs w:val="21"/>
              </w:rPr>
            </w:pPr>
          </w:p>
        </w:tc>
      </w:tr>
      <w:tr w:rsidR="006D14BA" w:rsidRPr="00395650" w14:paraId="47ECBF36" w14:textId="77777777" w:rsidTr="0087003F">
        <w:trPr>
          <w:trHeight w:val="794"/>
        </w:trPr>
        <w:tc>
          <w:tcPr>
            <w:tcW w:w="2835" w:type="dxa"/>
            <w:tcBorders>
              <w:bottom w:val="single" w:sz="4" w:space="0" w:color="auto"/>
            </w:tcBorders>
            <w:shd w:val="clear" w:color="auto" w:fill="F2F2F2" w:themeFill="background1" w:themeFillShade="F2"/>
            <w:vAlign w:val="center"/>
          </w:tcPr>
          <w:p w14:paraId="47E74400" w14:textId="7D044DE3" w:rsidR="006D14BA" w:rsidRPr="00395650" w:rsidRDefault="006D14BA" w:rsidP="00306205">
            <w:pPr>
              <w:tabs>
                <w:tab w:val="left" w:pos="7660"/>
              </w:tabs>
              <w:rPr>
                <w:rFonts w:asciiTheme="minorEastAsia" w:hAnsiTheme="minorEastAsia" w:cs="ＭＳ Ｐゴシック"/>
                <w:szCs w:val="21"/>
              </w:rPr>
            </w:pPr>
            <w:r w:rsidRPr="00395650">
              <w:rPr>
                <w:rFonts w:asciiTheme="minorEastAsia" w:hAnsiTheme="minorEastAsia" w:cs="ＭＳ Ｐゴシック" w:hint="eastAsia"/>
                <w:szCs w:val="21"/>
              </w:rPr>
              <w:t>発行</w:t>
            </w:r>
            <w:r w:rsidR="0080560F" w:rsidRPr="00395650">
              <w:rPr>
                <w:rFonts w:asciiTheme="minorEastAsia" w:hAnsiTheme="minorEastAsia" w:cs="ＭＳ Ｐゴシック" w:hint="eastAsia"/>
                <w:szCs w:val="21"/>
              </w:rPr>
              <w:t>/調達</w:t>
            </w:r>
            <w:r w:rsidRPr="00395650">
              <w:rPr>
                <w:rFonts w:asciiTheme="minorEastAsia" w:hAnsiTheme="minorEastAsia" w:cs="ＭＳ Ｐゴシック" w:hint="eastAsia"/>
                <w:szCs w:val="21"/>
              </w:rPr>
              <w:t>金額・発行</w:t>
            </w:r>
            <w:r w:rsidR="0080560F" w:rsidRPr="00395650">
              <w:rPr>
                <w:rFonts w:asciiTheme="minorEastAsia" w:hAnsiTheme="minorEastAsia" w:cs="ＭＳ Ｐゴシック" w:hint="eastAsia"/>
                <w:szCs w:val="21"/>
              </w:rPr>
              <w:t>/調達</w:t>
            </w:r>
            <w:r w:rsidRPr="00395650">
              <w:rPr>
                <w:rFonts w:asciiTheme="minorEastAsia" w:hAnsiTheme="minorEastAsia" w:cs="ＭＳ Ｐゴシック" w:hint="eastAsia"/>
                <w:szCs w:val="21"/>
              </w:rPr>
              <w:t>通貨</w:t>
            </w:r>
          </w:p>
        </w:tc>
        <w:tc>
          <w:tcPr>
            <w:tcW w:w="6230" w:type="dxa"/>
            <w:tcBorders>
              <w:bottom w:val="single" w:sz="4" w:space="0" w:color="auto"/>
            </w:tcBorders>
            <w:vAlign w:val="center"/>
          </w:tcPr>
          <w:p w14:paraId="0E28A273" w14:textId="77777777" w:rsidR="006D14BA" w:rsidRPr="00395650" w:rsidRDefault="006D14BA" w:rsidP="00306205">
            <w:pPr>
              <w:tabs>
                <w:tab w:val="left" w:pos="7660"/>
              </w:tabs>
              <w:rPr>
                <w:rFonts w:asciiTheme="minorEastAsia" w:hAnsiTheme="minorEastAsia" w:cs="ＭＳ Ｐゴシック"/>
                <w:szCs w:val="21"/>
              </w:rPr>
            </w:pPr>
          </w:p>
        </w:tc>
      </w:tr>
      <w:tr w:rsidR="00AF405C" w:rsidRPr="00395650" w14:paraId="664D834B" w14:textId="77777777" w:rsidTr="0087003F">
        <w:trPr>
          <w:trHeight w:val="794"/>
        </w:trPr>
        <w:tc>
          <w:tcPr>
            <w:tcW w:w="2835" w:type="dxa"/>
            <w:tcBorders>
              <w:bottom w:val="single" w:sz="4" w:space="0" w:color="auto"/>
            </w:tcBorders>
            <w:shd w:val="clear" w:color="auto" w:fill="F2F2F2" w:themeFill="background1" w:themeFillShade="F2"/>
            <w:vAlign w:val="center"/>
          </w:tcPr>
          <w:p w14:paraId="22CF992E" w14:textId="77777777" w:rsidR="002C6948" w:rsidRPr="00395650" w:rsidRDefault="00AF405C" w:rsidP="00306205">
            <w:pPr>
              <w:tabs>
                <w:tab w:val="left" w:pos="7660"/>
              </w:tabs>
              <w:rPr>
                <w:rFonts w:asciiTheme="minorEastAsia" w:hAnsiTheme="minorEastAsia" w:cs="ＭＳ Ｐゴシック"/>
                <w:szCs w:val="21"/>
              </w:rPr>
            </w:pPr>
            <w:r w:rsidRPr="00395650">
              <w:rPr>
                <w:rFonts w:asciiTheme="minorEastAsia" w:hAnsiTheme="minorEastAsia" w:cs="ＭＳ Ｐゴシック" w:hint="eastAsia"/>
                <w:szCs w:val="21"/>
              </w:rPr>
              <w:t>条件決定日</w:t>
            </w:r>
            <w:r w:rsidR="00BF542C" w:rsidRPr="00395650">
              <w:rPr>
                <w:rFonts w:asciiTheme="minorEastAsia" w:hAnsiTheme="minorEastAsia" w:cs="ＭＳ Ｐゴシック" w:hint="eastAsia"/>
                <w:szCs w:val="21"/>
              </w:rPr>
              <w:t>・</w:t>
            </w:r>
          </w:p>
          <w:p w14:paraId="5EB3F650" w14:textId="42698990" w:rsidR="00AF405C" w:rsidRPr="00395650" w:rsidRDefault="00AF405C" w:rsidP="00306205">
            <w:pPr>
              <w:tabs>
                <w:tab w:val="left" w:pos="7660"/>
              </w:tabs>
              <w:rPr>
                <w:rFonts w:asciiTheme="minorEastAsia" w:hAnsiTheme="minorEastAsia" w:cs="ＭＳ Ｐゴシック"/>
                <w:szCs w:val="21"/>
              </w:rPr>
            </w:pPr>
            <w:r w:rsidRPr="00395650">
              <w:rPr>
                <w:rFonts w:asciiTheme="minorEastAsia" w:hAnsiTheme="minorEastAsia" w:cs="ＭＳ Ｐゴシック" w:hint="eastAsia"/>
                <w:szCs w:val="21"/>
              </w:rPr>
              <w:t>発行</w:t>
            </w:r>
            <w:r w:rsidR="0080560F" w:rsidRPr="00395650">
              <w:rPr>
                <w:rFonts w:asciiTheme="minorEastAsia" w:hAnsiTheme="minorEastAsia" w:cs="ＭＳ Ｐゴシック" w:hint="eastAsia"/>
                <w:szCs w:val="21"/>
              </w:rPr>
              <w:t>/調達</w:t>
            </w:r>
            <w:r w:rsidRPr="00395650">
              <w:rPr>
                <w:rFonts w:asciiTheme="minorEastAsia" w:hAnsiTheme="minorEastAsia" w:cs="ＭＳ Ｐゴシック" w:hint="eastAsia"/>
                <w:szCs w:val="21"/>
              </w:rPr>
              <w:t>日</w:t>
            </w:r>
          </w:p>
        </w:tc>
        <w:tc>
          <w:tcPr>
            <w:tcW w:w="6230" w:type="dxa"/>
            <w:tcBorders>
              <w:bottom w:val="single" w:sz="4" w:space="0" w:color="auto"/>
            </w:tcBorders>
            <w:vAlign w:val="center"/>
          </w:tcPr>
          <w:p w14:paraId="38FD3E58" w14:textId="77777777" w:rsidR="00AF405C" w:rsidRPr="00395650" w:rsidRDefault="00AF405C" w:rsidP="00306205">
            <w:pPr>
              <w:tabs>
                <w:tab w:val="left" w:pos="7660"/>
              </w:tabs>
              <w:rPr>
                <w:rFonts w:asciiTheme="minorEastAsia" w:hAnsiTheme="minorEastAsia" w:cs="ＭＳ Ｐゴシック"/>
                <w:szCs w:val="21"/>
              </w:rPr>
            </w:pPr>
          </w:p>
        </w:tc>
      </w:tr>
      <w:tr w:rsidR="006D14BA" w:rsidRPr="00395650" w14:paraId="6DA8F6B2" w14:textId="77777777" w:rsidTr="0087003F">
        <w:trPr>
          <w:trHeight w:val="794"/>
        </w:trPr>
        <w:tc>
          <w:tcPr>
            <w:tcW w:w="2835" w:type="dxa"/>
            <w:shd w:val="clear" w:color="auto" w:fill="F2F2F2" w:themeFill="background1" w:themeFillShade="F2"/>
            <w:vAlign w:val="center"/>
          </w:tcPr>
          <w:p w14:paraId="6070659D" w14:textId="5D2DC8E3" w:rsidR="006D14BA" w:rsidRPr="00395650" w:rsidRDefault="00235FDB" w:rsidP="00306205">
            <w:pPr>
              <w:tabs>
                <w:tab w:val="left" w:pos="7660"/>
              </w:tabs>
              <w:rPr>
                <w:rFonts w:asciiTheme="minorEastAsia" w:hAnsiTheme="minorEastAsia" w:cs="ＭＳ Ｐゴシック"/>
                <w:szCs w:val="21"/>
              </w:rPr>
            </w:pPr>
            <w:r w:rsidRPr="00395650">
              <w:rPr>
                <w:rFonts w:asciiTheme="minorEastAsia" w:hAnsiTheme="minorEastAsia" w:cs="ＭＳ Ｐゴシック" w:hint="eastAsia"/>
                <w:szCs w:val="21"/>
              </w:rPr>
              <w:t>利率</w:t>
            </w:r>
          </w:p>
        </w:tc>
        <w:tc>
          <w:tcPr>
            <w:tcW w:w="6230" w:type="dxa"/>
            <w:vAlign w:val="center"/>
          </w:tcPr>
          <w:p w14:paraId="52F7208F" w14:textId="77777777" w:rsidR="006D14BA" w:rsidRPr="00395650" w:rsidRDefault="006D14BA" w:rsidP="00306205">
            <w:pPr>
              <w:tabs>
                <w:tab w:val="left" w:pos="7660"/>
              </w:tabs>
              <w:rPr>
                <w:rFonts w:asciiTheme="minorEastAsia" w:hAnsiTheme="minorEastAsia" w:cs="ＭＳ Ｐゴシック"/>
                <w:szCs w:val="21"/>
              </w:rPr>
            </w:pPr>
          </w:p>
        </w:tc>
      </w:tr>
      <w:tr w:rsidR="006D14BA" w:rsidRPr="00395650" w14:paraId="0362CAC5" w14:textId="77777777" w:rsidTr="0087003F">
        <w:trPr>
          <w:trHeight w:val="794"/>
        </w:trPr>
        <w:tc>
          <w:tcPr>
            <w:tcW w:w="2835" w:type="dxa"/>
            <w:shd w:val="clear" w:color="auto" w:fill="F2F2F2" w:themeFill="background1" w:themeFillShade="F2"/>
            <w:vAlign w:val="center"/>
          </w:tcPr>
          <w:p w14:paraId="060D0853" w14:textId="222AFC48" w:rsidR="006D14BA" w:rsidRPr="00395650" w:rsidRDefault="009335BA" w:rsidP="00306205">
            <w:pPr>
              <w:tabs>
                <w:tab w:val="left" w:pos="7660"/>
              </w:tabs>
              <w:rPr>
                <w:rFonts w:asciiTheme="minorEastAsia" w:hAnsiTheme="minorEastAsia" w:cs="ＭＳ Ｐゴシック"/>
                <w:szCs w:val="21"/>
              </w:rPr>
            </w:pPr>
            <w:r w:rsidRPr="00395650">
              <w:rPr>
                <w:rFonts w:asciiTheme="minorEastAsia" w:hAnsiTheme="minorEastAsia" w:cs="ＭＳ Ｐゴシック" w:hint="eastAsia"/>
                <w:szCs w:val="21"/>
              </w:rPr>
              <w:t>その他条件等</w:t>
            </w:r>
          </w:p>
        </w:tc>
        <w:tc>
          <w:tcPr>
            <w:tcW w:w="6230" w:type="dxa"/>
            <w:vAlign w:val="center"/>
          </w:tcPr>
          <w:p w14:paraId="3D04FCCB" w14:textId="77777777" w:rsidR="006D14BA" w:rsidRPr="00395650" w:rsidRDefault="006D14BA" w:rsidP="00306205">
            <w:pPr>
              <w:tabs>
                <w:tab w:val="left" w:pos="7660"/>
              </w:tabs>
              <w:rPr>
                <w:rFonts w:asciiTheme="minorEastAsia" w:hAnsiTheme="minorEastAsia" w:cs="ＭＳ Ｐゴシック"/>
                <w:szCs w:val="21"/>
              </w:rPr>
            </w:pPr>
          </w:p>
        </w:tc>
      </w:tr>
      <w:tr w:rsidR="006D14BA" w:rsidRPr="00395650" w14:paraId="355A0115" w14:textId="77777777" w:rsidTr="0087003F">
        <w:trPr>
          <w:trHeight w:val="794"/>
        </w:trPr>
        <w:tc>
          <w:tcPr>
            <w:tcW w:w="2835" w:type="dxa"/>
            <w:shd w:val="clear" w:color="auto" w:fill="F2F2F2" w:themeFill="background1" w:themeFillShade="F2"/>
            <w:vAlign w:val="center"/>
          </w:tcPr>
          <w:p w14:paraId="0009A4F0" w14:textId="661D0A61" w:rsidR="006D14BA" w:rsidRPr="00395650" w:rsidRDefault="009335BA" w:rsidP="00306205">
            <w:pPr>
              <w:tabs>
                <w:tab w:val="left" w:pos="7660"/>
              </w:tabs>
              <w:rPr>
                <w:rFonts w:asciiTheme="minorEastAsia" w:hAnsiTheme="minorEastAsia" w:cs="ＭＳ Ｐゴシック"/>
                <w:szCs w:val="21"/>
              </w:rPr>
            </w:pPr>
            <w:r w:rsidRPr="00395650">
              <w:rPr>
                <w:rFonts w:asciiTheme="minorEastAsia" w:hAnsiTheme="minorEastAsia" w:cs="ＭＳ Ｐゴシック" w:hint="eastAsia"/>
                <w:szCs w:val="21"/>
              </w:rPr>
              <w:t>利払日</w:t>
            </w:r>
          </w:p>
        </w:tc>
        <w:tc>
          <w:tcPr>
            <w:tcW w:w="6230" w:type="dxa"/>
            <w:vAlign w:val="center"/>
          </w:tcPr>
          <w:p w14:paraId="0D09359A" w14:textId="77777777" w:rsidR="006D14BA" w:rsidRPr="00395650" w:rsidRDefault="006D14BA" w:rsidP="00306205">
            <w:pPr>
              <w:tabs>
                <w:tab w:val="left" w:pos="7660"/>
              </w:tabs>
              <w:rPr>
                <w:rFonts w:asciiTheme="minorEastAsia" w:hAnsiTheme="minorEastAsia" w:cs="ＭＳ Ｐゴシック"/>
                <w:szCs w:val="21"/>
              </w:rPr>
            </w:pPr>
          </w:p>
        </w:tc>
      </w:tr>
      <w:tr w:rsidR="006D14BA" w:rsidRPr="00395650" w14:paraId="76F13C71" w14:textId="77777777" w:rsidTr="0087003F">
        <w:trPr>
          <w:trHeight w:val="794"/>
        </w:trPr>
        <w:tc>
          <w:tcPr>
            <w:tcW w:w="2835" w:type="dxa"/>
            <w:tcBorders>
              <w:bottom w:val="single" w:sz="4" w:space="0" w:color="auto"/>
            </w:tcBorders>
            <w:shd w:val="clear" w:color="auto" w:fill="F2F2F2" w:themeFill="background1" w:themeFillShade="F2"/>
            <w:vAlign w:val="center"/>
          </w:tcPr>
          <w:p w14:paraId="58E8433C" w14:textId="71B71565" w:rsidR="006D14BA" w:rsidRPr="00395650" w:rsidRDefault="009335BA" w:rsidP="009335BA">
            <w:pPr>
              <w:tabs>
                <w:tab w:val="left" w:pos="7660"/>
              </w:tabs>
              <w:rPr>
                <w:rFonts w:asciiTheme="minorEastAsia" w:hAnsiTheme="minorEastAsia" w:cs="ＭＳ Ｐゴシック"/>
                <w:szCs w:val="21"/>
              </w:rPr>
            </w:pPr>
            <w:r w:rsidRPr="00395650">
              <w:rPr>
                <w:rFonts w:asciiTheme="minorEastAsia" w:hAnsiTheme="minorEastAsia" w:cs="ＭＳ Ｐゴシック" w:hint="eastAsia"/>
                <w:szCs w:val="21"/>
              </w:rPr>
              <w:t>償還期日</w:t>
            </w:r>
            <w:r w:rsidR="00BF542C" w:rsidRPr="00395650">
              <w:rPr>
                <w:rFonts w:asciiTheme="minorEastAsia" w:hAnsiTheme="minorEastAsia" w:cs="ＭＳ Ｐゴシック" w:hint="eastAsia"/>
                <w:szCs w:val="21"/>
              </w:rPr>
              <w:t>・</w:t>
            </w:r>
            <w:r w:rsidRPr="00395650">
              <w:rPr>
                <w:rFonts w:asciiTheme="minorEastAsia" w:hAnsiTheme="minorEastAsia" w:cs="ＭＳ Ｐゴシック" w:hint="eastAsia"/>
                <w:szCs w:val="21"/>
              </w:rPr>
              <w:t>（</w:t>
            </w:r>
            <w:r w:rsidR="00235FDB" w:rsidRPr="00395650">
              <w:rPr>
                <w:rFonts w:asciiTheme="minorEastAsia" w:hAnsiTheme="minorEastAsia" w:cs="ＭＳ Ｐゴシック" w:hint="eastAsia"/>
                <w:szCs w:val="21"/>
              </w:rPr>
              <w:t>年限</w:t>
            </w:r>
            <w:r w:rsidRPr="00395650">
              <w:rPr>
                <w:rFonts w:asciiTheme="minorEastAsia" w:hAnsiTheme="minorEastAsia" w:cs="ＭＳ Ｐゴシック" w:hint="eastAsia"/>
                <w:szCs w:val="21"/>
              </w:rPr>
              <w:t>）</w:t>
            </w:r>
          </w:p>
        </w:tc>
        <w:tc>
          <w:tcPr>
            <w:tcW w:w="6230" w:type="dxa"/>
            <w:tcBorders>
              <w:bottom w:val="single" w:sz="4" w:space="0" w:color="auto"/>
            </w:tcBorders>
            <w:vAlign w:val="center"/>
          </w:tcPr>
          <w:p w14:paraId="61683CCC" w14:textId="77777777" w:rsidR="006D14BA" w:rsidRPr="00395650" w:rsidRDefault="006D14BA" w:rsidP="00306205">
            <w:pPr>
              <w:tabs>
                <w:tab w:val="left" w:pos="7660"/>
              </w:tabs>
              <w:rPr>
                <w:rFonts w:asciiTheme="minorEastAsia" w:hAnsiTheme="minorEastAsia" w:cs="ＭＳ Ｐゴシック"/>
                <w:szCs w:val="21"/>
              </w:rPr>
            </w:pPr>
          </w:p>
        </w:tc>
      </w:tr>
      <w:tr w:rsidR="006D14BA" w:rsidRPr="00395650" w14:paraId="63CAB740" w14:textId="77777777" w:rsidTr="0087003F">
        <w:trPr>
          <w:trHeight w:val="794"/>
        </w:trPr>
        <w:tc>
          <w:tcPr>
            <w:tcW w:w="2835" w:type="dxa"/>
            <w:tcBorders>
              <w:top w:val="single" w:sz="4" w:space="0" w:color="auto"/>
              <w:left w:val="single" w:sz="4" w:space="0" w:color="auto"/>
              <w:right w:val="single" w:sz="4" w:space="0" w:color="auto"/>
            </w:tcBorders>
            <w:shd w:val="clear" w:color="auto" w:fill="F2F2F2" w:themeFill="background1" w:themeFillShade="F2"/>
            <w:vAlign w:val="center"/>
          </w:tcPr>
          <w:p w14:paraId="1FA8AF31" w14:textId="03241C3C" w:rsidR="006D14BA" w:rsidRPr="00395650" w:rsidRDefault="009335BA" w:rsidP="00306205">
            <w:pPr>
              <w:tabs>
                <w:tab w:val="left" w:pos="7660"/>
              </w:tabs>
              <w:rPr>
                <w:rFonts w:asciiTheme="minorEastAsia" w:hAnsiTheme="minorEastAsia" w:cs="ＭＳ Ｐゴシック"/>
                <w:szCs w:val="21"/>
              </w:rPr>
            </w:pPr>
            <w:r w:rsidRPr="00395650">
              <w:rPr>
                <w:rFonts w:asciiTheme="minorEastAsia" w:hAnsiTheme="minorEastAsia" w:cs="ＭＳ Ｐゴシック" w:hint="eastAsia"/>
                <w:szCs w:val="21"/>
              </w:rPr>
              <w:t>信用格付</w:t>
            </w:r>
          </w:p>
        </w:tc>
        <w:tc>
          <w:tcPr>
            <w:tcW w:w="6230" w:type="dxa"/>
            <w:tcBorders>
              <w:top w:val="single" w:sz="4" w:space="0" w:color="auto"/>
              <w:left w:val="single" w:sz="4" w:space="0" w:color="auto"/>
              <w:right w:val="single" w:sz="4" w:space="0" w:color="auto"/>
            </w:tcBorders>
            <w:vAlign w:val="center"/>
          </w:tcPr>
          <w:p w14:paraId="2555B342" w14:textId="77777777" w:rsidR="006D14BA" w:rsidRPr="00395650" w:rsidRDefault="006D14BA" w:rsidP="00306205">
            <w:pPr>
              <w:tabs>
                <w:tab w:val="left" w:pos="7660"/>
              </w:tabs>
              <w:rPr>
                <w:rFonts w:asciiTheme="minorEastAsia" w:hAnsiTheme="minorEastAsia" w:cs="ＭＳ Ｐゴシック"/>
                <w:szCs w:val="21"/>
              </w:rPr>
            </w:pPr>
          </w:p>
        </w:tc>
      </w:tr>
      <w:tr w:rsidR="001B504C" w:rsidRPr="00395650" w14:paraId="611F1799" w14:textId="77777777" w:rsidTr="0087003F">
        <w:trPr>
          <w:trHeight w:val="794"/>
        </w:trPr>
        <w:tc>
          <w:tcPr>
            <w:tcW w:w="2835" w:type="dxa"/>
            <w:tcBorders>
              <w:top w:val="single" w:sz="4" w:space="0" w:color="auto"/>
              <w:left w:val="single" w:sz="4" w:space="0" w:color="auto"/>
              <w:right w:val="single" w:sz="4" w:space="0" w:color="auto"/>
            </w:tcBorders>
            <w:shd w:val="clear" w:color="auto" w:fill="F2F2F2" w:themeFill="background1" w:themeFillShade="F2"/>
            <w:vAlign w:val="center"/>
          </w:tcPr>
          <w:p w14:paraId="40917682" w14:textId="410C3613" w:rsidR="001B504C" w:rsidRPr="00395650" w:rsidRDefault="001B504C" w:rsidP="00306205">
            <w:pPr>
              <w:tabs>
                <w:tab w:val="left" w:pos="7660"/>
              </w:tabs>
              <w:rPr>
                <w:rFonts w:asciiTheme="minorEastAsia" w:hAnsiTheme="minorEastAsia" w:cs="ＭＳ Ｐゴシック"/>
                <w:szCs w:val="21"/>
              </w:rPr>
            </w:pPr>
            <w:r w:rsidRPr="00395650">
              <w:rPr>
                <w:rFonts w:asciiTheme="minorEastAsia" w:hAnsiTheme="minorEastAsia" w:cs="ＭＳ Ｐゴシック" w:hint="eastAsia"/>
                <w:szCs w:val="21"/>
              </w:rPr>
              <w:t>引受幹事会社</w:t>
            </w:r>
          </w:p>
        </w:tc>
        <w:tc>
          <w:tcPr>
            <w:tcW w:w="6230" w:type="dxa"/>
            <w:tcBorders>
              <w:top w:val="single" w:sz="4" w:space="0" w:color="auto"/>
              <w:left w:val="single" w:sz="4" w:space="0" w:color="auto"/>
              <w:right w:val="single" w:sz="4" w:space="0" w:color="auto"/>
            </w:tcBorders>
            <w:vAlign w:val="center"/>
          </w:tcPr>
          <w:p w14:paraId="277C2834" w14:textId="77777777" w:rsidR="001B504C" w:rsidRPr="00395650" w:rsidRDefault="001B504C" w:rsidP="00306205">
            <w:pPr>
              <w:tabs>
                <w:tab w:val="left" w:pos="7660"/>
              </w:tabs>
              <w:rPr>
                <w:rFonts w:asciiTheme="minorEastAsia" w:hAnsiTheme="minorEastAsia" w:cs="ＭＳ Ｐゴシック"/>
                <w:szCs w:val="21"/>
              </w:rPr>
            </w:pPr>
          </w:p>
        </w:tc>
      </w:tr>
      <w:tr w:rsidR="0087003F" w:rsidRPr="00612875" w14:paraId="062E8919" w14:textId="77777777" w:rsidTr="00E7272E">
        <w:trPr>
          <w:trHeight w:val="567"/>
        </w:trPr>
        <w:tc>
          <w:tcPr>
            <w:tcW w:w="2835" w:type="dxa"/>
            <w:shd w:val="clear" w:color="auto" w:fill="F2F2F2" w:themeFill="background1" w:themeFillShade="F2"/>
          </w:tcPr>
          <w:p w14:paraId="53C338F9" w14:textId="77777777" w:rsidR="0087003F" w:rsidRDefault="0087003F" w:rsidP="002E2FE5">
            <w:pPr>
              <w:tabs>
                <w:tab w:val="left" w:pos="7660"/>
              </w:tabs>
              <w:rPr>
                <w:rFonts w:asciiTheme="minorEastAsia" w:hAnsiTheme="minorEastAsia" w:cs="ＭＳ Ｐゴシック"/>
                <w:szCs w:val="21"/>
              </w:rPr>
            </w:pPr>
            <w:r>
              <w:rPr>
                <w:rFonts w:asciiTheme="minorEastAsia" w:hAnsiTheme="minorEastAsia" w:cs="ＭＳ Ｐゴシック" w:hint="eastAsia"/>
                <w:szCs w:val="21"/>
              </w:rPr>
              <w:t>発行条件決定</w:t>
            </w:r>
            <w:r w:rsidRPr="00751C92">
              <w:rPr>
                <w:rFonts w:asciiTheme="minorEastAsia" w:hAnsiTheme="minorEastAsia" w:cs="ＭＳ Ｐゴシック" w:hint="eastAsia"/>
                <w:szCs w:val="21"/>
              </w:rPr>
              <w:t>/</w:t>
            </w:r>
            <w:r>
              <w:rPr>
                <w:rFonts w:asciiTheme="minorEastAsia" w:hAnsiTheme="minorEastAsia" w:cs="ＭＳ Ｐゴシック" w:hint="eastAsia"/>
                <w:szCs w:val="21"/>
              </w:rPr>
              <w:t>ローンの契約締結・実行等に関する公表の有無（金融機関のHP/予定も含む）</w:t>
            </w:r>
          </w:p>
          <w:p w14:paraId="036D7D21" w14:textId="77777777" w:rsidR="0087003F" w:rsidRPr="00751C92" w:rsidRDefault="0087003F" w:rsidP="002E2FE5">
            <w:pPr>
              <w:tabs>
                <w:tab w:val="left" w:pos="7660"/>
              </w:tabs>
              <w:rPr>
                <w:rFonts w:asciiTheme="minorEastAsia" w:hAnsiTheme="minorEastAsia" w:cs="ＭＳ Ｐゴシック"/>
                <w:szCs w:val="21"/>
              </w:rPr>
            </w:pPr>
            <w:r>
              <w:rPr>
                <w:rFonts w:asciiTheme="minorEastAsia" w:hAnsiTheme="minorEastAsia" w:cs="ＭＳ Ｐゴシック" w:hint="eastAsia"/>
                <w:szCs w:val="21"/>
              </w:rPr>
              <w:t>（公表済みの</w:t>
            </w:r>
            <w:r w:rsidRPr="00751C92">
              <w:rPr>
                <w:rFonts w:asciiTheme="minorEastAsia" w:hAnsiTheme="minorEastAsia" w:cs="ＭＳ Ｐゴシック" w:hint="eastAsia"/>
                <w:szCs w:val="21"/>
              </w:rPr>
              <w:t>場合）</w:t>
            </w:r>
          </w:p>
          <w:p w14:paraId="1A661835" w14:textId="77777777" w:rsidR="0087003F" w:rsidRPr="00751C92" w:rsidRDefault="0087003F" w:rsidP="002E2FE5">
            <w:pPr>
              <w:tabs>
                <w:tab w:val="left" w:pos="7660"/>
              </w:tabs>
              <w:rPr>
                <w:rFonts w:asciiTheme="minorEastAsia" w:hAnsiTheme="minorEastAsia" w:cs="ＭＳ Ｐゴシック"/>
                <w:szCs w:val="21"/>
              </w:rPr>
            </w:pPr>
            <w:r w:rsidRPr="00FE3AD2">
              <w:rPr>
                <w:rFonts w:asciiTheme="minorEastAsia" w:hAnsiTheme="minorEastAsia" w:cs="ＭＳ Ｐゴシック" w:hint="eastAsia"/>
                <w:szCs w:val="21"/>
              </w:rPr>
              <w:t>資金調達</w:t>
            </w:r>
            <w:r w:rsidRPr="00612875">
              <w:rPr>
                <w:rFonts w:asciiTheme="minorEastAsia" w:hAnsiTheme="minorEastAsia" w:cs="ＭＳ Ｐゴシック" w:hint="eastAsia"/>
                <w:szCs w:val="21"/>
              </w:rPr>
              <w:t>情報</w:t>
            </w:r>
            <w:r>
              <w:rPr>
                <w:rFonts w:asciiTheme="minorEastAsia" w:hAnsiTheme="minorEastAsia" w:cs="ＭＳ Ｐゴシック" w:hint="eastAsia"/>
                <w:szCs w:val="21"/>
              </w:rPr>
              <w:t>公表</w:t>
            </w:r>
            <w:r w:rsidRPr="00751C92">
              <w:rPr>
                <w:rFonts w:asciiTheme="minorEastAsia" w:hAnsiTheme="minorEastAsia" w:cs="ＭＳ Ｐゴシック" w:hint="eastAsia"/>
                <w:szCs w:val="21"/>
              </w:rPr>
              <w:t>URL</w:t>
            </w:r>
          </w:p>
        </w:tc>
        <w:tc>
          <w:tcPr>
            <w:tcW w:w="6230" w:type="dxa"/>
          </w:tcPr>
          <w:p w14:paraId="59BB6C17" w14:textId="77777777" w:rsidR="0087003F" w:rsidRPr="00612875" w:rsidRDefault="0087003F" w:rsidP="002E2FE5">
            <w:pPr>
              <w:tabs>
                <w:tab w:val="left" w:pos="7660"/>
              </w:tabs>
              <w:rPr>
                <w:rFonts w:asciiTheme="minorEastAsia" w:hAnsiTheme="minorEastAsia" w:cs="ＭＳ Ｐゴシック"/>
                <w:szCs w:val="21"/>
              </w:rPr>
            </w:pPr>
          </w:p>
        </w:tc>
      </w:tr>
    </w:tbl>
    <w:p w14:paraId="5C0C5A5D" w14:textId="01E42919" w:rsidR="00A2315C" w:rsidRPr="0087003F" w:rsidRDefault="00A2315C" w:rsidP="00306205">
      <w:pPr>
        <w:tabs>
          <w:tab w:val="left" w:pos="7660"/>
        </w:tabs>
        <w:ind w:firstLineChars="100" w:firstLine="210"/>
        <w:jc w:val="left"/>
        <w:rPr>
          <w:rFonts w:asciiTheme="minorEastAsia" w:hAnsiTheme="minorEastAsia" w:cs="ＭＳ Ｐゴシック"/>
          <w:szCs w:val="21"/>
        </w:rPr>
      </w:pPr>
    </w:p>
    <w:p w14:paraId="2909479A" w14:textId="77777777" w:rsidR="00A2315C" w:rsidRDefault="00A2315C">
      <w:pPr>
        <w:widowControl/>
        <w:jc w:val="left"/>
        <w:rPr>
          <w:rFonts w:asciiTheme="minorEastAsia" w:hAnsiTheme="minorEastAsia" w:cs="ＭＳ Ｐゴシック"/>
          <w:szCs w:val="21"/>
        </w:rPr>
      </w:pPr>
      <w:r>
        <w:rPr>
          <w:rFonts w:asciiTheme="minorEastAsia" w:hAnsiTheme="minorEastAsia" w:cs="ＭＳ Ｐゴシック"/>
          <w:szCs w:val="21"/>
        </w:rPr>
        <w:br w:type="page"/>
      </w:r>
    </w:p>
    <w:p w14:paraId="0762C5E5" w14:textId="5AB01CF5" w:rsidR="00131F33" w:rsidRPr="00395650" w:rsidRDefault="00235FDB" w:rsidP="006C08A3">
      <w:pPr>
        <w:tabs>
          <w:tab w:val="left" w:pos="7660"/>
        </w:tabs>
        <w:jc w:val="left"/>
        <w:rPr>
          <w:rFonts w:asciiTheme="minorEastAsia" w:hAnsiTheme="minorEastAsia" w:cs="ＭＳ Ｐゴシック"/>
          <w:szCs w:val="21"/>
        </w:rPr>
      </w:pPr>
      <w:r w:rsidRPr="00395650">
        <w:rPr>
          <w:rFonts w:asciiTheme="minorEastAsia" w:hAnsiTheme="minorEastAsia" w:cs="ＭＳ Ｐゴシック" w:hint="eastAsia"/>
          <w:szCs w:val="21"/>
        </w:rPr>
        <w:lastRenderedPageBreak/>
        <w:t>２．グリーン</w:t>
      </w:r>
      <w:r w:rsidR="00E71496" w:rsidRPr="00395650">
        <w:rPr>
          <w:rFonts w:asciiTheme="minorEastAsia" w:hAnsiTheme="minorEastAsia" w:cs="ＭＳ Ｐゴシック" w:hint="eastAsia"/>
          <w:szCs w:val="21"/>
        </w:rPr>
        <w:t>ボンド</w:t>
      </w:r>
      <w:r w:rsidR="002C6948" w:rsidRPr="00395650">
        <w:rPr>
          <w:rFonts w:asciiTheme="minorEastAsia" w:hAnsiTheme="minorEastAsia" w:cs="ＭＳ Ｐゴシック" w:hint="eastAsia"/>
          <w:szCs w:val="21"/>
        </w:rPr>
        <w:t>等</w:t>
      </w:r>
      <w:r w:rsidR="005F6CBC" w:rsidRPr="00395650">
        <w:rPr>
          <w:rFonts w:asciiTheme="minorEastAsia" w:hAnsiTheme="minorEastAsia" w:cs="ＭＳ Ｐゴシック" w:hint="eastAsia"/>
          <w:szCs w:val="21"/>
        </w:rPr>
        <w:t>の概要</w:t>
      </w:r>
      <w:r w:rsidR="0074587F" w:rsidRPr="00395650">
        <w:rPr>
          <w:rFonts w:asciiTheme="minorEastAsia" w:hAnsiTheme="minorEastAsia" w:cs="ＭＳ Ｐゴシック" w:hint="eastAsia"/>
          <w:szCs w:val="21"/>
        </w:rPr>
        <w:t>/</w:t>
      </w:r>
      <w:r w:rsidR="00E71496" w:rsidRPr="00395650">
        <w:rPr>
          <w:rFonts w:asciiTheme="minorEastAsia" w:hAnsiTheme="minorEastAsia" w:cs="ＭＳ Ｐゴシック" w:hint="eastAsia"/>
          <w:szCs w:val="21"/>
        </w:rPr>
        <w:t>フレームワーク</w:t>
      </w:r>
      <w:r w:rsidRPr="00395650">
        <w:rPr>
          <w:rFonts w:asciiTheme="minorEastAsia" w:hAnsiTheme="minorEastAsia" w:cs="ＭＳ Ｐゴシック" w:hint="eastAsia"/>
          <w:szCs w:val="21"/>
        </w:rPr>
        <w:t>等情報</w:t>
      </w:r>
    </w:p>
    <w:tbl>
      <w:tblPr>
        <w:tblStyle w:val="a9"/>
        <w:tblW w:w="0" w:type="auto"/>
        <w:tblLook w:val="04A0" w:firstRow="1" w:lastRow="0" w:firstColumn="1" w:lastColumn="0" w:noHBand="0" w:noVBand="1"/>
      </w:tblPr>
      <w:tblGrid>
        <w:gridCol w:w="9060"/>
      </w:tblGrid>
      <w:tr w:rsidR="00131F33" w:rsidRPr="00395650" w14:paraId="5CFFE71C" w14:textId="77777777" w:rsidTr="00131F33">
        <w:trPr>
          <w:trHeight w:val="558"/>
        </w:trPr>
        <w:tc>
          <w:tcPr>
            <w:tcW w:w="9060" w:type="dxa"/>
            <w:shd w:val="clear" w:color="auto" w:fill="F2F2F2" w:themeFill="background1" w:themeFillShade="F2"/>
            <w:vAlign w:val="center"/>
          </w:tcPr>
          <w:p w14:paraId="299BE729" w14:textId="532F792D" w:rsidR="00131F33" w:rsidRPr="00395650" w:rsidRDefault="00B060BB" w:rsidP="00131F33">
            <w:pPr>
              <w:tabs>
                <w:tab w:val="left" w:pos="7660"/>
              </w:tabs>
              <w:jc w:val="center"/>
              <w:rPr>
                <w:rFonts w:asciiTheme="minorEastAsia" w:hAnsiTheme="minorEastAsia" w:cs="ＭＳ Ｐゴシック"/>
                <w:szCs w:val="21"/>
              </w:rPr>
            </w:pPr>
            <w:r w:rsidRPr="00395650">
              <w:rPr>
                <w:rFonts w:asciiTheme="minorEastAsia" w:hAnsiTheme="minorEastAsia" w:cs="ＭＳ Ｐゴシック" w:hint="eastAsia"/>
                <w:szCs w:val="21"/>
              </w:rPr>
              <w:t>選定した</w:t>
            </w:r>
            <w:r w:rsidR="00DA6E21" w:rsidRPr="00395650">
              <w:rPr>
                <w:rFonts w:asciiTheme="minorEastAsia" w:hAnsiTheme="minorEastAsia" w:cs="ＭＳ Ｐゴシック" w:hint="eastAsia"/>
                <w:szCs w:val="21"/>
              </w:rPr>
              <w:t>KPI</w:t>
            </w:r>
            <w:r w:rsidR="00DA6E21">
              <w:rPr>
                <w:rFonts w:asciiTheme="minorEastAsia" w:hAnsiTheme="minorEastAsia" w:cs="ＭＳ Ｐゴシック" w:hint="eastAsia"/>
                <w:szCs w:val="21"/>
              </w:rPr>
              <w:t>s</w:t>
            </w:r>
            <w:r w:rsidR="00131F33" w:rsidRPr="00395650">
              <w:rPr>
                <w:rFonts w:asciiTheme="minorEastAsia" w:hAnsiTheme="minorEastAsia" w:cs="ＭＳ Ｐゴシック" w:hint="eastAsia"/>
                <w:szCs w:val="21"/>
              </w:rPr>
              <w:t>の内容（別紙での説明も可）</w:t>
            </w:r>
          </w:p>
        </w:tc>
      </w:tr>
      <w:tr w:rsidR="006C08A3" w:rsidRPr="00395650" w14:paraId="53EDD657" w14:textId="77777777" w:rsidTr="00A2315C">
        <w:trPr>
          <w:trHeight w:val="1984"/>
        </w:trPr>
        <w:tc>
          <w:tcPr>
            <w:tcW w:w="9060" w:type="dxa"/>
          </w:tcPr>
          <w:p w14:paraId="29699E62" w14:textId="2737BC7E" w:rsidR="006C08A3" w:rsidRPr="00395650" w:rsidRDefault="006C08A3" w:rsidP="006C08A3">
            <w:pPr>
              <w:tabs>
                <w:tab w:val="left" w:pos="7660"/>
              </w:tabs>
              <w:jc w:val="left"/>
              <w:rPr>
                <w:rFonts w:asciiTheme="minorEastAsia" w:hAnsiTheme="minorEastAsia" w:cs="ＭＳ Ｐゴシック"/>
                <w:szCs w:val="21"/>
              </w:rPr>
            </w:pPr>
            <w:r w:rsidRPr="00395650">
              <w:rPr>
                <w:rFonts w:asciiTheme="minorEastAsia" w:hAnsiTheme="minorEastAsia" w:cs="ＭＳ Ｐゴシック" w:hint="eastAsia"/>
                <w:szCs w:val="21"/>
              </w:rPr>
              <w:t>（</w:t>
            </w:r>
            <w:r w:rsidR="00DA6E21" w:rsidRPr="00395650">
              <w:rPr>
                <w:rFonts w:asciiTheme="minorEastAsia" w:hAnsiTheme="minorEastAsia" w:cs="ＭＳ Ｐゴシック" w:hint="eastAsia"/>
                <w:szCs w:val="21"/>
              </w:rPr>
              <w:t>KPI</w:t>
            </w:r>
            <w:r w:rsidR="00DA6E21">
              <w:rPr>
                <w:rFonts w:asciiTheme="minorEastAsia" w:hAnsiTheme="minorEastAsia" w:cs="ＭＳ Ｐゴシック" w:hint="eastAsia"/>
                <w:szCs w:val="21"/>
              </w:rPr>
              <w:t>s</w:t>
            </w:r>
            <w:r w:rsidRPr="00395650">
              <w:rPr>
                <w:rFonts w:asciiTheme="minorEastAsia" w:hAnsiTheme="minorEastAsia" w:cs="ＭＳ Ｐゴシック" w:hint="eastAsia"/>
                <w:szCs w:val="21"/>
              </w:rPr>
              <w:t>の内容）</w:t>
            </w:r>
          </w:p>
        </w:tc>
      </w:tr>
      <w:tr w:rsidR="00B060BB" w:rsidRPr="00395650" w14:paraId="6C5CD63A" w14:textId="77777777" w:rsidTr="00B060BB">
        <w:trPr>
          <w:trHeight w:val="1453"/>
        </w:trPr>
        <w:tc>
          <w:tcPr>
            <w:tcW w:w="9060" w:type="dxa"/>
          </w:tcPr>
          <w:p w14:paraId="2C239236" w14:textId="5093DB08" w:rsidR="00B060BB" w:rsidRPr="00395650" w:rsidRDefault="00B060BB" w:rsidP="006C08A3">
            <w:pPr>
              <w:tabs>
                <w:tab w:val="left" w:pos="7660"/>
              </w:tabs>
              <w:jc w:val="left"/>
              <w:rPr>
                <w:rFonts w:asciiTheme="minorEastAsia" w:hAnsiTheme="minorEastAsia" w:cs="ＭＳ Ｐゴシック"/>
                <w:szCs w:val="21"/>
              </w:rPr>
            </w:pPr>
            <w:r w:rsidRPr="00395650">
              <w:rPr>
                <w:rFonts w:asciiTheme="minorEastAsia" w:hAnsiTheme="minorEastAsia" w:cs="ＭＳ Ｐゴシック" w:hint="eastAsia"/>
                <w:szCs w:val="21"/>
              </w:rPr>
              <w:t>（</w:t>
            </w:r>
            <w:r w:rsidR="00DA6E21" w:rsidRPr="00395650">
              <w:rPr>
                <w:rFonts w:asciiTheme="minorEastAsia" w:hAnsiTheme="minorEastAsia" w:cs="ＭＳ Ｐゴシック" w:hint="eastAsia"/>
                <w:szCs w:val="21"/>
              </w:rPr>
              <w:t>KPI</w:t>
            </w:r>
            <w:r w:rsidR="00DA6E21">
              <w:rPr>
                <w:rFonts w:asciiTheme="minorEastAsia" w:hAnsiTheme="minorEastAsia" w:cs="ＭＳ Ｐゴシック" w:hint="eastAsia"/>
                <w:szCs w:val="21"/>
              </w:rPr>
              <w:t>s</w:t>
            </w:r>
            <w:r w:rsidR="00E67635" w:rsidRPr="00E67635">
              <w:rPr>
                <w:rFonts w:asciiTheme="minorEastAsia" w:hAnsiTheme="minorEastAsia" w:cs="ＭＳ Ｐゴシック" w:hint="eastAsia"/>
                <w:szCs w:val="21"/>
              </w:rPr>
              <w:t>選定</w:t>
            </w:r>
            <w:r w:rsidRPr="00395650">
              <w:rPr>
                <w:rFonts w:asciiTheme="minorEastAsia" w:hAnsiTheme="minorEastAsia" w:cs="ＭＳ Ｐゴシック" w:hint="eastAsia"/>
                <w:szCs w:val="21"/>
              </w:rPr>
              <w:t>理由）</w:t>
            </w:r>
          </w:p>
          <w:p w14:paraId="1B473B26" w14:textId="77777777" w:rsidR="000D42FD" w:rsidRDefault="000D42FD" w:rsidP="000D42FD">
            <w:pPr>
              <w:tabs>
                <w:tab w:val="left" w:pos="7660"/>
              </w:tabs>
              <w:jc w:val="left"/>
              <w:rPr>
                <w:rFonts w:asciiTheme="minorEastAsia" w:hAnsiTheme="minorEastAsia" w:cs="ＭＳ Ｐゴシック"/>
                <w:szCs w:val="21"/>
              </w:rPr>
            </w:pPr>
          </w:p>
          <w:p w14:paraId="350C5FA0" w14:textId="77777777" w:rsidR="00E67635" w:rsidRDefault="00E67635" w:rsidP="000D42FD">
            <w:pPr>
              <w:tabs>
                <w:tab w:val="left" w:pos="7660"/>
              </w:tabs>
              <w:jc w:val="left"/>
              <w:rPr>
                <w:rFonts w:asciiTheme="minorEastAsia" w:hAnsiTheme="minorEastAsia" w:cs="ＭＳ Ｐゴシック"/>
                <w:szCs w:val="21"/>
              </w:rPr>
            </w:pPr>
          </w:p>
          <w:p w14:paraId="1A1FA37F" w14:textId="77777777" w:rsidR="00E67635" w:rsidRDefault="00E67635" w:rsidP="000D42FD">
            <w:pPr>
              <w:tabs>
                <w:tab w:val="left" w:pos="7660"/>
              </w:tabs>
              <w:jc w:val="left"/>
              <w:rPr>
                <w:rFonts w:asciiTheme="minorEastAsia" w:hAnsiTheme="minorEastAsia" w:cs="ＭＳ Ｐゴシック"/>
                <w:szCs w:val="21"/>
              </w:rPr>
            </w:pPr>
          </w:p>
          <w:p w14:paraId="5D7B8519" w14:textId="77777777" w:rsidR="00E67635" w:rsidRDefault="00E67635" w:rsidP="000D42FD">
            <w:pPr>
              <w:tabs>
                <w:tab w:val="left" w:pos="7660"/>
              </w:tabs>
              <w:jc w:val="left"/>
              <w:rPr>
                <w:rFonts w:asciiTheme="minorEastAsia" w:hAnsiTheme="minorEastAsia" w:cs="ＭＳ Ｐゴシック"/>
                <w:szCs w:val="21"/>
              </w:rPr>
            </w:pPr>
          </w:p>
          <w:p w14:paraId="510949B0" w14:textId="4C852D31" w:rsidR="00D84A49" w:rsidRPr="00395650" w:rsidRDefault="00D84A49" w:rsidP="000D42FD">
            <w:pPr>
              <w:tabs>
                <w:tab w:val="left" w:pos="7660"/>
              </w:tabs>
              <w:jc w:val="left"/>
              <w:rPr>
                <w:rFonts w:asciiTheme="minorEastAsia" w:hAnsiTheme="minorEastAsia" w:cs="ＭＳ Ｐゴシック"/>
                <w:szCs w:val="21"/>
              </w:rPr>
            </w:pPr>
          </w:p>
        </w:tc>
      </w:tr>
      <w:tr w:rsidR="002422D2" w:rsidRPr="00395650" w14:paraId="48492665" w14:textId="77777777" w:rsidTr="00681191">
        <w:trPr>
          <w:trHeight w:val="556"/>
        </w:trPr>
        <w:tc>
          <w:tcPr>
            <w:tcW w:w="9060" w:type="dxa"/>
            <w:shd w:val="clear" w:color="auto" w:fill="F2F2F2" w:themeFill="background1" w:themeFillShade="F2"/>
            <w:vAlign w:val="center"/>
          </w:tcPr>
          <w:p w14:paraId="5C97D813" w14:textId="445AA35B" w:rsidR="002422D2" w:rsidRPr="00395650" w:rsidRDefault="002422D2" w:rsidP="002422D2">
            <w:pPr>
              <w:tabs>
                <w:tab w:val="left" w:pos="7660"/>
              </w:tabs>
              <w:jc w:val="center"/>
              <w:rPr>
                <w:rFonts w:asciiTheme="minorEastAsia" w:hAnsiTheme="minorEastAsia" w:cs="ＭＳ Ｐゴシック"/>
                <w:szCs w:val="21"/>
              </w:rPr>
            </w:pPr>
            <w:r>
              <w:rPr>
                <w:rFonts w:asciiTheme="minorEastAsia" w:hAnsiTheme="minorEastAsia" w:cs="ＭＳ Ｐゴシック" w:hint="eastAsia"/>
                <w:szCs w:val="21"/>
              </w:rPr>
              <w:t>フレームワークにおける上記以外の</w:t>
            </w:r>
            <w:r w:rsidR="00DA6E21" w:rsidRPr="00395650">
              <w:rPr>
                <w:rFonts w:asciiTheme="minorEastAsia" w:hAnsiTheme="minorEastAsia" w:cs="ＭＳ Ｐゴシック" w:hint="eastAsia"/>
                <w:szCs w:val="21"/>
              </w:rPr>
              <w:t>KPI</w:t>
            </w:r>
            <w:r w:rsidR="00DA6E21">
              <w:rPr>
                <w:rFonts w:asciiTheme="minorEastAsia" w:hAnsiTheme="minorEastAsia" w:cs="ＭＳ Ｐゴシック" w:hint="eastAsia"/>
                <w:szCs w:val="21"/>
              </w:rPr>
              <w:t>s</w:t>
            </w:r>
            <w:r>
              <w:rPr>
                <w:rFonts w:asciiTheme="minorEastAsia" w:hAnsiTheme="minorEastAsia" w:cs="ＭＳ Ｐゴシック" w:hint="eastAsia"/>
                <w:szCs w:val="21"/>
              </w:rPr>
              <w:t>の内容</w:t>
            </w:r>
          </w:p>
        </w:tc>
      </w:tr>
      <w:tr w:rsidR="002422D2" w:rsidRPr="00395650" w14:paraId="7B784860" w14:textId="77777777" w:rsidTr="00B060BB">
        <w:trPr>
          <w:trHeight w:val="1453"/>
        </w:trPr>
        <w:tc>
          <w:tcPr>
            <w:tcW w:w="9060" w:type="dxa"/>
          </w:tcPr>
          <w:p w14:paraId="7FC674B5" w14:textId="77777777" w:rsidR="002422D2" w:rsidRDefault="002422D2" w:rsidP="002422D2">
            <w:pPr>
              <w:tabs>
                <w:tab w:val="left" w:pos="7660"/>
              </w:tabs>
              <w:jc w:val="left"/>
              <w:rPr>
                <w:rFonts w:asciiTheme="minorEastAsia" w:hAnsiTheme="minorEastAsia" w:cs="ＭＳ Ｐゴシック"/>
                <w:szCs w:val="21"/>
              </w:rPr>
            </w:pPr>
          </w:p>
        </w:tc>
      </w:tr>
      <w:tr w:rsidR="00131F33" w:rsidRPr="00395650" w14:paraId="636180B8" w14:textId="77777777" w:rsidTr="00131F33">
        <w:trPr>
          <w:trHeight w:val="540"/>
        </w:trPr>
        <w:tc>
          <w:tcPr>
            <w:tcW w:w="9060" w:type="dxa"/>
            <w:shd w:val="clear" w:color="auto" w:fill="F2F2F2" w:themeFill="background1" w:themeFillShade="F2"/>
            <w:noWrap/>
            <w:vAlign w:val="center"/>
            <w:hideMark/>
          </w:tcPr>
          <w:p w14:paraId="25525A5E" w14:textId="1E6F65BA" w:rsidR="00131F33" w:rsidRPr="00395650" w:rsidRDefault="004A5B51" w:rsidP="00131F33">
            <w:pPr>
              <w:widowControl/>
              <w:jc w:val="center"/>
              <w:rPr>
                <w:rFonts w:asciiTheme="minorEastAsia" w:hAnsiTheme="minorEastAsia" w:cs="ＭＳ Ｐゴシック"/>
                <w:color w:val="000000"/>
                <w:kern w:val="0"/>
                <w:szCs w:val="21"/>
              </w:rPr>
            </w:pPr>
            <w:r w:rsidRPr="00395650">
              <w:rPr>
                <w:rFonts w:asciiTheme="minorEastAsia" w:hAnsiTheme="minorEastAsia" w:cs="ＭＳ Ｐゴシック" w:hint="eastAsia"/>
                <w:color w:val="000000"/>
                <w:kern w:val="0"/>
                <w:szCs w:val="21"/>
              </w:rPr>
              <w:t>SPTs</w:t>
            </w:r>
            <w:r w:rsidR="00747EB6" w:rsidRPr="00395650">
              <w:rPr>
                <w:rFonts w:asciiTheme="minorEastAsia" w:hAnsiTheme="minorEastAsia" w:cs="ＭＳ Ｐゴシック" w:hint="eastAsia"/>
                <w:color w:val="000000"/>
                <w:kern w:val="0"/>
                <w:szCs w:val="21"/>
              </w:rPr>
              <w:t>の内容（別紙での説明も可）</w:t>
            </w:r>
          </w:p>
        </w:tc>
      </w:tr>
      <w:tr w:rsidR="00131F33" w:rsidRPr="00395650" w14:paraId="0C901F66" w14:textId="77777777" w:rsidTr="00E71496">
        <w:trPr>
          <w:trHeight w:val="1335"/>
        </w:trPr>
        <w:tc>
          <w:tcPr>
            <w:tcW w:w="9060" w:type="dxa"/>
          </w:tcPr>
          <w:p w14:paraId="4A21CB07" w14:textId="77777777" w:rsidR="00747EB6" w:rsidRPr="00395650" w:rsidRDefault="00747EB6" w:rsidP="006C08A3">
            <w:pPr>
              <w:tabs>
                <w:tab w:val="left" w:pos="7660"/>
              </w:tabs>
              <w:jc w:val="left"/>
              <w:rPr>
                <w:rFonts w:asciiTheme="minorEastAsia" w:hAnsiTheme="minorEastAsia" w:cs="ＭＳ Ｐゴシック"/>
                <w:color w:val="000000"/>
                <w:kern w:val="0"/>
                <w:szCs w:val="21"/>
              </w:rPr>
            </w:pPr>
          </w:p>
          <w:p w14:paraId="25B45BB6" w14:textId="77777777" w:rsidR="00131F33" w:rsidRPr="00395650" w:rsidRDefault="00131F33" w:rsidP="00131F33">
            <w:pPr>
              <w:tabs>
                <w:tab w:val="left" w:pos="7660"/>
              </w:tabs>
              <w:jc w:val="left"/>
              <w:rPr>
                <w:rFonts w:asciiTheme="minorEastAsia" w:hAnsiTheme="minorEastAsia" w:cs="ＭＳ Ｐゴシック"/>
                <w:color w:val="000000"/>
                <w:kern w:val="0"/>
                <w:szCs w:val="21"/>
              </w:rPr>
            </w:pPr>
          </w:p>
          <w:p w14:paraId="350B101E" w14:textId="77777777" w:rsidR="00131F33" w:rsidRPr="00395650" w:rsidRDefault="00131F33" w:rsidP="00131F33">
            <w:pPr>
              <w:tabs>
                <w:tab w:val="left" w:pos="7660"/>
              </w:tabs>
              <w:jc w:val="left"/>
              <w:rPr>
                <w:rFonts w:asciiTheme="minorEastAsia" w:hAnsiTheme="minorEastAsia" w:cs="ＭＳ Ｐゴシック"/>
                <w:color w:val="000000"/>
                <w:kern w:val="0"/>
                <w:szCs w:val="21"/>
              </w:rPr>
            </w:pPr>
          </w:p>
          <w:p w14:paraId="011F3E48" w14:textId="77777777" w:rsidR="00131F33" w:rsidRPr="00395650" w:rsidRDefault="00131F33" w:rsidP="00131F33">
            <w:pPr>
              <w:tabs>
                <w:tab w:val="left" w:pos="7660"/>
              </w:tabs>
              <w:jc w:val="left"/>
              <w:rPr>
                <w:rFonts w:asciiTheme="minorEastAsia" w:hAnsiTheme="minorEastAsia" w:cs="ＭＳ Ｐゴシック"/>
                <w:szCs w:val="21"/>
              </w:rPr>
            </w:pPr>
          </w:p>
          <w:p w14:paraId="216CC7D7" w14:textId="77777777" w:rsidR="00AD068D" w:rsidRPr="00395650" w:rsidRDefault="00AD068D" w:rsidP="00131F33">
            <w:pPr>
              <w:tabs>
                <w:tab w:val="left" w:pos="7660"/>
              </w:tabs>
              <w:jc w:val="left"/>
              <w:rPr>
                <w:rFonts w:asciiTheme="minorEastAsia" w:hAnsiTheme="minorEastAsia" w:cs="ＭＳ Ｐゴシック"/>
                <w:szCs w:val="21"/>
              </w:rPr>
            </w:pPr>
          </w:p>
          <w:p w14:paraId="30F044E7" w14:textId="26A4F58C" w:rsidR="00AD068D" w:rsidRPr="00395650" w:rsidRDefault="00AD068D" w:rsidP="00131F33">
            <w:pPr>
              <w:tabs>
                <w:tab w:val="left" w:pos="7660"/>
              </w:tabs>
              <w:jc w:val="left"/>
              <w:rPr>
                <w:rFonts w:asciiTheme="minorEastAsia" w:hAnsiTheme="minorEastAsia" w:cs="ＭＳ Ｐゴシック"/>
                <w:szCs w:val="21"/>
              </w:rPr>
            </w:pPr>
          </w:p>
        </w:tc>
      </w:tr>
      <w:tr w:rsidR="004748F4" w:rsidRPr="00395650" w14:paraId="33A7D435" w14:textId="77777777" w:rsidTr="00E92B69">
        <w:trPr>
          <w:trHeight w:val="540"/>
        </w:trPr>
        <w:tc>
          <w:tcPr>
            <w:tcW w:w="9060" w:type="dxa"/>
            <w:shd w:val="clear" w:color="auto" w:fill="F2F2F2" w:themeFill="background1" w:themeFillShade="F2"/>
            <w:noWrap/>
            <w:vAlign w:val="center"/>
            <w:hideMark/>
          </w:tcPr>
          <w:p w14:paraId="1C884ABC" w14:textId="35BB612F" w:rsidR="004748F4" w:rsidRPr="00395650" w:rsidRDefault="004748F4" w:rsidP="00E92B69">
            <w:pPr>
              <w:widowControl/>
              <w:jc w:val="center"/>
              <w:rPr>
                <w:rFonts w:asciiTheme="minorEastAsia" w:hAnsiTheme="minorEastAsia" w:cs="ＭＳ Ｐゴシック"/>
                <w:color w:val="000000"/>
                <w:kern w:val="0"/>
                <w:szCs w:val="21"/>
              </w:rPr>
            </w:pPr>
            <w:r w:rsidRPr="00395650">
              <w:rPr>
                <w:rFonts w:asciiTheme="minorEastAsia" w:hAnsiTheme="minorEastAsia" w:cs="ＭＳ Ｐゴシック" w:hint="eastAsia"/>
                <w:color w:val="000000"/>
                <w:kern w:val="0"/>
                <w:szCs w:val="21"/>
              </w:rPr>
              <w:t>SPTsの野心性の判断理由</w:t>
            </w:r>
          </w:p>
        </w:tc>
      </w:tr>
      <w:tr w:rsidR="004748F4" w:rsidRPr="00395650" w14:paraId="119EE64F" w14:textId="77777777" w:rsidTr="00E71496">
        <w:trPr>
          <w:trHeight w:val="1335"/>
        </w:trPr>
        <w:tc>
          <w:tcPr>
            <w:tcW w:w="9060" w:type="dxa"/>
          </w:tcPr>
          <w:p w14:paraId="43BD2F25" w14:textId="77777777" w:rsidR="004748F4" w:rsidRPr="00395650" w:rsidRDefault="004748F4" w:rsidP="006C08A3">
            <w:pPr>
              <w:tabs>
                <w:tab w:val="left" w:pos="7660"/>
              </w:tabs>
              <w:jc w:val="left"/>
              <w:rPr>
                <w:rFonts w:asciiTheme="minorEastAsia" w:hAnsiTheme="minorEastAsia" w:cs="ＭＳ Ｐゴシック"/>
                <w:color w:val="000000"/>
                <w:kern w:val="0"/>
                <w:szCs w:val="21"/>
              </w:rPr>
            </w:pPr>
          </w:p>
          <w:p w14:paraId="5F2B771D" w14:textId="1F450726" w:rsidR="00A2315C" w:rsidRDefault="00A2315C" w:rsidP="006C08A3">
            <w:pPr>
              <w:tabs>
                <w:tab w:val="left" w:pos="7660"/>
              </w:tabs>
              <w:jc w:val="left"/>
              <w:rPr>
                <w:rFonts w:asciiTheme="minorEastAsia" w:hAnsiTheme="minorEastAsia" w:cs="ＭＳ Ｐゴシック"/>
                <w:color w:val="000000"/>
                <w:kern w:val="0"/>
                <w:szCs w:val="21"/>
              </w:rPr>
            </w:pPr>
          </w:p>
          <w:p w14:paraId="36300D0E" w14:textId="6C719A2A" w:rsidR="00A2315C" w:rsidRDefault="00A2315C" w:rsidP="006C08A3">
            <w:pPr>
              <w:tabs>
                <w:tab w:val="left" w:pos="7660"/>
              </w:tabs>
              <w:jc w:val="left"/>
              <w:rPr>
                <w:rFonts w:asciiTheme="minorEastAsia" w:hAnsiTheme="minorEastAsia" w:cs="ＭＳ Ｐゴシック"/>
                <w:color w:val="000000"/>
                <w:kern w:val="0"/>
                <w:szCs w:val="21"/>
              </w:rPr>
            </w:pPr>
          </w:p>
          <w:p w14:paraId="5D34336B" w14:textId="36A57AF2" w:rsidR="00A2315C" w:rsidRDefault="00A2315C" w:rsidP="006C08A3">
            <w:pPr>
              <w:tabs>
                <w:tab w:val="left" w:pos="7660"/>
              </w:tabs>
              <w:jc w:val="left"/>
              <w:rPr>
                <w:rFonts w:asciiTheme="minorEastAsia" w:hAnsiTheme="minorEastAsia" w:cs="ＭＳ Ｐゴシック"/>
                <w:color w:val="000000"/>
                <w:kern w:val="0"/>
                <w:szCs w:val="21"/>
              </w:rPr>
            </w:pPr>
          </w:p>
          <w:p w14:paraId="3B4FC5CB" w14:textId="77777777" w:rsidR="00D84A49" w:rsidRDefault="00D84A49" w:rsidP="006C08A3">
            <w:pPr>
              <w:tabs>
                <w:tab w:val="left" w:pos="7660"/>
              </w:tabs>
              <w:jc w:val="left"/>
              <w:rPr>
                <w:rFonts w:asciiTheme="minorEastAsia" w:hAnsiTheme="minorEastAsia" w:cs="ＭＳ Ｐゴシック"/>
                <w:color w:val="000000"/>
                <w:kern w:val="0"/>
                <w:szCs w:val="21"/>
              </w:rPr>
            </w:pPr>
          </w:p>
          <w:p w14:paraId="41908ACB" w14:textId="77777777" w:rsidR="00A2315C" w:rsidRDefault="00A2315C" w:rsidP="006C08A3">
            <w:pPr>
              <w:tabs>
                <w:tab w:val="left" w:pos="7660"/>
              </w:tabs>
              <w:jc w:val="left"/>
              <w:rPr>
                <w:rFonts w:asciiTheme="minorEastAsia" w:hAnsiTheme="minorEastAsia" w:cs="ＭＳ Ｐゴシック"/>
                <w:color w:val="000000"/>
                <w:kern w:val="0"/>
                <w:szCs w:val="21"/>
              </w:rPr>
            </w:pPr>
          </w:p>
          <w:p w14:paraId="17F55FB6" w14:textId="77777777" w:rsidR="00A2315C" w:rsidRDefault="00A2315C" w:rsidP="006C08A3">
            <w:pPr>
              <w:tabs>
                <w:tab w:val="left" w:pos="7660"/>
              </w:tabs>
              <w:jc w:val="left"/>
              <w:rPr>
                <w:rFonts w:asciiTheme="minorEastAsia" w:hAnsiTheme="minorEastAsia" w:cs="ＭＳ Ｐゴシック"/>
                <w:color w:val="000000"/>
                <w:kern w:val="0"/>
                <w:szCs w:val="21"/>
              </w:rPr>
            </w:pPr>
          </w:p>
          <w:p w14:paraId="6B5732B5" w14:textId="77777777" w:rsidR="00E67635" w:rsidRDefault="00E67635" w:rsidP="006C08A3">
            <w:pPr>
              <w:tabs>
                <w:tab w:val="left" w:pos="7660"/>
              </w:tabs>
              <w:jc w:val="left"/>
              <w:rPr>
                <w:rFonts w:asciiTheme="minorEastAsia" w:hAnsiTheme="minorEastAsia" w:cs="ＭＳ Ｐゴシック"/>
                <w:color w:val="000000"/>
                <w:kern w:val="0"/>
                <w:szCs w:val="21"/>
              </w:rPr>
            </w:pPr>
          </w:p>
          <w:p w14:paraId="5EF93934" w14:textId="77777777" w:rsidR="00E67635" w:rsidRPr="00395650" w:rsidRDefault="00E67635" w:rsidP="006C08A3">
            <w:pPr>
              <w:tabs>
                <w:tab w:val="left" w:pos="7660"/>
              </w:tabs>
              <w:jc w:val="left"/>
              <w:rPr>
                <w:rFonts w:asciiTheme="minorEastAsia" w:hAnsiTheme="minorEastAsia" w:cs="ＭＳ Ｐゴシック"/>
                <w:color w:val="000000"/>
                <w:kern w:val="0"/>
                <w:szCs w:val="21"/>
              </w:rPr>
            </w:pPr>
          </w:p>
          <w:p w14:paraId="6AA6873C" w14:textId="3F36CE3D" w:rsidR="004748F4" w:rsidRPr="00395650" w:rsidDel="004748F4" w:rsidRDefault="004748F4" w:rsidP="006C08A3">
            <w:pPr>
              <w:tabs>
                <w:tab w:val="left" w:pos="7660"/>
              </w:tabs>
              <w:jc w:val="left"/>
              <w:rPr>
                <w:rFonts w:asciiTheme="minorEastAsia" w:hAnsiTheme="minorEastAsia" w:cs="ＭＳ Ｐゴシック"/>
                <w:color w:val="000000"/>
                <w:kern w:val="0"/>
                <w:szCs w:val="21"/>
              </w:rPr>
            </w:pPr>
          </w:p>
        </w:tc>
      </w:tr>
    </w:tbl>
    <w:tbl>
      <w:tblPr>
        <w:tblW w:w="90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9020"/>
        <w:gridCol w:w="40"/>
      </w:tblGrid>
      <w:tr w:rsidR="00857E41" w:rsidRPr="00395650" w14:paraId="53593CAE" w14:textId="77777777" w:rsidTr="000D42FD">
        <w:trPr>
          <w:trHeight w:val="540"/>
        </w:trPr>
        <w:tc>
          <w:tcPr>
            <w:tcW w:w="9060" w:type="dxa"/>
            <w:gridSpan w:val="2"/>
            <w:shd w:val="clear" w:color="auto" w:fill="F2F2F2" w:themeFill="background1" w:themeFillShade="F2"/>
            <w:noWrap/>
            <w:vAlign w:val="center"/>
            <w:hideMark/>
          </w:tcPr>
          <w:p w14:paraId="0F29D83C" w14:textId="27046206" w:rsidR="00857E41" w:rsidRPr="00395650" w:rsidRDefault="00857E41" w:rsidP="006C08A3">
            <w:pPr>
              <w:widowControl/>
              <w:jc w:val="center"/>
              <w:rPr>
                <w:rFonts w:asciiTheme="minorEastAsia" w:hAnsiTheme="minorEastAsia" w:cs="ＭＳ Ｐゴシック"/>
                <w:color w:val="000000"/>
                <w:kern w:val="0"/>
                <w:szCs w:val="21"/>
              </w:rPr>
            </w:pPr>
            <w:bookmarkStart w:id="3" w:name="_Hlk132635558"/>
            <w:r w:rsidRPr="00395650">
              <w:rPr>
                <w:rFonts w:asciiTheme="minorEastAsia" w:hAnsiTheme="minorEastAsia" w:cs="ＭＳ Ｐゴシック" w:hint="eastAsia"/>
                <w:color w:val="000000"/>
                <w:kern w:val="0"/>
                <w:szCs w:val="21"/>
              </w:rPr>
              <w:lastRenderedPageBreak/>
              <w:t>債券</w:t>
            </w:r>
            <w:r w:rsidR="00E54BE2" w:rsidRPr="00395650">
              <w:rPr>
                <w:rFonts w:asciiTheme="minorEastAsia" w:hAnsiTheme="minorEastAsia" w:cs="ＭＳ Ｐゴシック" w:hint="eastAsia"/>
                <w:color w:val="000000"/>
                <w:kern w:val="0"/>
                <w:szCs w:val="21"/>
              </w:rPr>
              <w:t>又はローン</w:t>
            </w:r>
            <w:r w:rsidRPr="00395650">
              <w:rPr>
                <w:rFonts w:asciiTheme="minorEastAsia" w:hAnsiTheme="minorEastAsia" w:cs="ＭＳ Ｐゴシック" w:hint="eastAsia"/>
                <w:color w:val="000000"/>
                <w:kern w:val="0"/>
                <w:szCs w:val="21"/>
              </w:rPr>
              <w:t>の特性</w:t>
            </w:r>
          </w:p>
        </w:tc>
      </w:tr>
      <w:tr w:rsidR="00857E41" w:rsidRPr="00395650" w14:paraId="65C1272B" w14:textId="77777777" w:rsidTr="000D42FD">
        <w:trPr>
          <w:gridAfter w:val="1"/>
          <w:wAfter w:w="40" w:type="dxa"/>
          <w:trHeight w:val="3858"/>
        </w:trPr>
        <w:tc>
          <w:tcPr>
            <w:tcW w:w="9020" w:type="dxa"/>
            <w:shd w:val="clear" w:color="auto" w:fill="auto"/>
            <w:noWrap/>
            <w:vAlign w:val="center"/>
            <w:hideMark/>
          </w:tcPr>
          <w:p w14:paraId="2179B29C" w14:textId="6E3142F0" w:rsidR="00857E41" w:rsidRPr="00395650" w:rsidRDefault="00857E41" w:rsidP="006C08A3">
            <w:pPr>
              <w:widowControl/>
              <w:jc w:val="left"/>
              <w:rPr>
                <w:rFonts w:asciiTheme="minorEastAsia" w:hAnsiTheme="minorEastAsia" w:cs="ＭＳ Ｐゴシック"/>
                <w:color w:val="000000"/>
                <w:kern w:val="0"/>
                <w:szCs w:val="21"/>
              </w:rPr>
            </w:pPr>
            <w:r w:rsidRPr="00395650">
              <w:rPr>
                <w:rFonts w:asciiTheme="minorEastAsia" w:hAnsiTheme="minorEastAsia" w:cs="ＭＳ Ｐゴシック" w:hint="eastAsia"/>
                <w:color w:val="000000"/>
                <w:kern w:val="0"/>
                <w:szCs w:val="21"/>
              </w:rPr>
              <w:t>※SPTs達成</w:t>
            </w:r>
            <w:r w:rsidR="000D42FD" w:rsidRPr="00395650">
              <w:rPr>
                <w:rFonts w:asciiTheme="minorEastAsia" w:hAnsiTheme="minorEastAsia" w:cs="ＭＳ Ｐゴシック" w:hint="eastAsia"/>
                <w:color w:val="000000"/>
                <w:kern w:val="0"/>
                <w:szCs w:val="21"/>
              </w:rPr>
              <w:t>/</w:t>
            </w:r>
            <w:r w:rsidRPr="00395650">
              <w:rPr>
                <w:rFonts w:asciiTheme="minorEastAsia" w:hAnsiTheme="minorEastAsia" w:cs="ＭＳ Ｐゴシック" w:hint="eastAsia"/>
                <w:color w:val="000000"/>
                <w:kern w:val="0"/>
                <w:szCs w:val="21"/>
              </w:rPr>
              <w:t>未達成における債券</w:t>
            </w:r>
            <w:r w:rsidR="00E54BE2" w:rsidRPr="00395650">
              <w:rPr>
                <w:rFonts w:asciiTheme="minorEastAsia" w:hAnsiTheme="minorEastAsia" w:cs="ＭＳ Ｐゴシック" w:hint="eastAsia"/>
                <w:color w:val="000000"/>
                <w:kern w:val="0"/>
                <w:szCs w:val="21"/>
              </w:rPr>
              <w:t>又はローンの</w:t>
            </w:r>
            <w:r w:rsidRPr="00395650">
              <w:rPr>
                <w:rFonts w:asciiTheme="minorEastAsia" w:hAnsiTheme="minorEastAsia" w:cs="ＭＳ Ｐゴシック" w:hint="eastAsia"/>
                <w:color w:val="000000"/>
                <w:kern w:val="0"/>
                <w:szCs w:val="21"/>
              </w:rPr>
              <w:t>特性の変化内容について記載してください。</w:t>
            </w:r>
          </w:p>
          <w:p w14:paraId="54C5C484" w14:textId="77777777" w:rsidR="00857E41" w:rsidRPr="00395650" w:rsidRDefault="00857E41" w:rsidP="006C08A3">
            <w:pPr>
              <w:widowControl/>
              <w:jc w:val="left"/>
              <w:rPr>
                <w:rFonts w:asciiTheme="minorEastAsia" w:hAnsiTheme="minorEastAsia" w:cs="ＭＳ Ｐゴシック"/>
                <w:color w:val="000000"/>
                <w:kern w:val="0"/>
                <w:szCs w:val="21"/>
              </w:rPr>
            </w:pPr>
          </w:p>
          <w:p w14:paraId="4210DE7C" w14:textId="77777777" w:rsidR="00857E41" w:rsidRPr="00395650" w:rsidRDefault="00857E41" w:rsidP="006C08A3">
            <w:pPr>
              <w:widowControl/>
              <w:jc w:val="left"/>
              <w:rPr>
                <w:rFonts w:asciiTheme="minorEastAsia" w:hAnsiTheme="minorEastAsia" w:cs="ＭＳ Ｐゴシック"/>
                <w:color w:val="000000"/>
                <w:kern w:val="0"/>
                <w:szCs w:val="21"/>
              </w:rPr>
            </w:pPr>
          </w:p>
          <w:p w14:paraId="1C340F6B" w14:textId="77777777" w:rsidR="00857E41" w:rsidRPr="00395650" w:rsidRDefault="00857E41" w:rsidP="006C08A3">
            <w:pPr>
              <w:widowControl/>
              <w:jc w:val="left"/>
              <w:rPr>
                <w:rFonts w:asciiTheme="minorEastAsia" w:hAnsiTheme="minorEastAsia" w:cs="ＭＳ Ｐゴシック"/>
                <w:color w:val="000000"/>
                <w:kern w:val="0"/>
                <w:szCs w:val="21"/>
              </w:rPr>
            </w:pPr>
          </w:p>
          <w:p w14:paraId="14404395" w14:textId="77777777" w:rsidR="00857E41" w:rsidRPr="00395650" w:rsidRDefault="00857E41" w:rsidP="006C08A3">
            <w:pPr>
              <w:widowControl/>
              <w:jc w:val="left"/>
              <w:rPr>
                <w:rFonts w:asciiTheme="minorEastAsia" w:hAnsiTheme="minorEastAsia" w:cs="ＭＳ Ｐゴシック"/>
                <w:color w:val="000000"/>
                <w:kern w:val="0"/>
                <w:szCs w:val="21"/>
              </w:rPr>
            </w:pPr>
          </w:p>
          <w:p w14:paraId="006D5817" w14:textId="77777777" w:rsidR="00857E41" w:rsidRPr="00395650" w:rsidRDefault="00857E41" w:rsidP="006C08A3">
            <w:pPr>
              <w:widowControl/>
              <w:jc w:val="left"/>
              <w:rPr>
                <w:rFonts w:asciiTheme="minorEastAsia" w:hAnsiTheme="minorEastAsia" w:cs="ＭＳ Ｐゴシック"/>
                <w:color w:val="000000"/>
                <w:kern w:val="0"/>
                <w:szCs w:val="21"/>
              </w:rPr>
            </w:pPr>
          </w:p>
          <w:p w14:paraId="7DD91D3A" w14:textId="77777777" w:rsidR="00857E41" w:rsidRPr="00395650" w:rsidRDefault="00857E41" w:rsidP="006C08A3">
            <w:pPr>
              <w:widowControl/>
              <w:jc w:val="left"/>
              <w:rPr>
                <w:rFonts w:asciiTheme="minorEastAsia" w:hAnsiTheme="minorEastAsia" w:cs="ＭＳ Ｐゴシック"/>
                <w:color w:val="000000"/>
                <w:kern w:val="0"/>
                <w:szCs w:val="21"/>
              </w:rPr>
            </w:pPr>
          </w:p>
          <w:p w14:paraId="0D434717" w14:textId="77777777" w:rsidR="00857E41" w:rsidRPr="00395650" w:rsidRDefault="00857E41" w:rsidP="006C08A3">
            <w:pPr>
              <w:widowControl/>
              <w:jc w:val="left"/>
              <w:rPr>
                <w:rFonts w:asciiTheme="minorEastAsia" w:hAnsiTheme="minorEastAsia" w:cs="ＭＳ Ｐゴシック"/>
                <w:color w:val="000000"/>
                <w:kern w:val="0"/>
                <w:szCs w:val="21"/>
              </w:rPr>
            </w:pPr>
          </w:p>
          <w:p w14:paraId="690AF686" w14:textId="77777777" w:rsidR="00857E41" w:rsidRPr="00395650" w:rsidRDefault="00857E41" w:rsidP="006C08A3">
            <w:pPr>
              <w:widowControl/>
              <w:jc w:val="left"/>
              <w:rPr>
                <w:rFonts w:asciiTheme="minorEastAsia" w:hAnsiTheme="minorEastAsia" w:cs="ＭＳ Ｐゴシック"/>
                <w:color w:val="000000"/>
                <w:kern w:val="0"/>
                <w:szCs w:val="21"/>
              </w:rPr>
            </w:pPr>
          </w:p>
          <w:p w14:paraId="64A06338" w14:textId="77777777" w:rsidR="00857E41" w:rsidRPr="00395650" w:rsidRDefault="00857E41" w:rsidP="006C08A3">
            <w:pPr>
              <w:widowControl/>
              <w:jc w:val="left"/>
              <w:rPr>
                <w:rFonts w:asciiTheme="minorEastAsia" w:hAnsiTheme="minorEastAsia" w:cs="ＭＳ Ｐゴシック"/>
                <w:color w:val="000000"/>
                <w:kern w:val="0"/>
                <w:szCs w:val="21"/>
              </w:rPr>
            </w:pPr>
          </w:p>
          <w:p w14:paraId="780B54CD" w14:textId="77777777" w:rsidR="00857E41" w:rsidRPr="00395650" w:rsidRDefault="00857E41" w:rsidP="006C08A3">
            <w:pPr>
              <w:widowControl/>
              <w:jc w:val="left"/>
              <w:rPr>
                <w:rFonts w:asciiTheme="minorEastAsia" w:hAnsiTheme="minorEastAsia" w:cs="ＭＳ Ｐゴシック"/>
                <w:color w:val="000000"/>
                <w:kern w:val="0"/>
                <w:szCs w:val="21"/>
              </w:rPr>
            </w:pPr>
          </w:p>
        </w:tc>
      </w:tr>
      <w:bookmarkEnd w:id="3"/>
      <w:tr w:rsidR="004748F4" w:rsidRPr="00395650" w14:paraId="17A029F6" w14:textId="77777777" w:rsidTr="000D42FD">
        <w:trPr>
          <w:gridAfter w:val="1"/>
          <w:wAfter w:w="40" w:type="dxa"/>
          <w:trHeight w:val="540"/>
        </w:trPr>
        <w:tc>
          <w:tcPr>
            <w:tcW w:w="9020" w:type="dxa"/>
            <w:shd w:val="clear" w:color="auto" w:fill="F2F2F2" w:themeFill="background1" w:themeFillShade="F2"/>
            <w:noWrap/>
            <w:vAlign w:val="center"/>
            <w:hideMark/>
          </w:tcPr>
          <w:p w14:paraId="37E2ECB8" w14:textId="6CA6D840" w:rsidR="004748F4" w:rsidRPr="00395650" w:rsidRDefault="004748F4" w:rsidP="00E92B69">
            <w:pPr>
              <w:widowControl/>
              <w:jc w:val="center"/>
              <w:rPr>
                <w:rFonts w:asciiTheme="minorEastAsia" w:hAnsiTheme="minorEastAsia" w:cs="ＭＳ Ｐゴシック"/>
                <w:color w:val="000000"/>
                <w:kern w:val="0"/>
                <w:szCs w:val="21"/>
              </w:rPr>
            </w:pPr>
            <w:r w:rsidRPr="00395650">
              <w:rPr>
                <w:rFonts w:asciiTheme="minorEastAsia" w:hAnsiTheme="minorEastAsia" w:cs="ＭＳ Ｐゴシック" w:hint="eastAsia"/>
                <w:color w:val="000000"/>
                <w:kern w:val="0"/>
                <w:szCs w:val="21"/>
              </w:rPr>
              <w:t>レポーティング</w:t>
            </w:r>
          </w:p>
        </w:tc>
      </w:tr>
      <w:tr w:rsidR="004748F4" w:rsidRPr="00395650" w14:paraId="00C5121C" w14:textId="77777777" w:rsidTr="000D42FD">
        <w:trPr>
          <w:gridAfter w:val="1"/>
          <w:wAfter w:w="40" w:type="dxa"/>
          <w:trHeight w:val="3858"/>
        </w:trPr>
        <w:tc>
          <w:tcPr>
            <w:tcW w:w="9020" w:type="dxa"/>
            <w:shd w:val="clear" w:color="auto" w:fill="auto"/>
            <w:noWrap/>
            <w:vAlign w:val="center"/>
            <w:hideMark/>
          </w:tcPr>
          <w:p w14:paraId="7676710B" w14:textId="77B8A09E" w:rsidR="004748F4" w:rsidRPr="00395650" w:rsidRDefault="004748F4" w:rsidP="00E92B69">
            <w:pPr>
              <w:widowControl/>
              <w:jc w:val="left"/>
              <w:rPr>
                <w:rFonts w:asciiTheme="minorEastAsia" w:hAnsiTheme="minorEastAsia" w:cs="ＭＳ Ｐゴシック"/>
                <w:color w:val="000000"/>
                <w:kern w:val="0"/>
                <w:szCs w:val="21"/>
              </w:rPr>
            </w:pPr>
          </w:p>
          <w:p w14:paraId="38DBB96B" w14:textId="77777777" w:rsidR="004748F4" w:rsidRPr="00395650" w:rsidRDefault="004748F4" w:rsidP="00E92B69">
            <w:pPr>
              <w:widowControl/>
              <w:jc w:val="left"/>
              <w:rPr>
                <w:rFonts w:asciiTheme="minorEastAsia" w:hAnsiTheme="minorEastAsia" w:cs="ＭＳ Ｐゴシック"/>
                <w:color w:val="000000"/>
                <w:kern w:val="0"/>
                <w:szCs w:val="21"/>
              </w:rPr>
            </w:pPr>
          </w:p>
          <w:p w14:paraId="6065129D" w14:textId="77777777" w:rsidR="004748F4" w:rsidRPr="00395650" w:rsidRDefault="004748F4" w:rsidP="00E92B69">
            <w:pPr>
              <w:widowControl/>
              <w:jc w:val="left"/>
              <w:rPr>
                <w:rFonts w:asciiTheme="minorEastAsia" w:hAnsiTheme="minorEastAsia" w:cs="ＭＳ Ｐゴシック"/>
                <w:color w:val="000000"/>
                <w:kern w:val="0"/>
                <w:szCs w:val="21"/>
              </w:rPr>
            </w:pPr>
          </w:p>
          <w:p w14:paraId="2087FB96" w14:textId="77777777" w:rsidR="004748F4" w:rsidRPr="00395650" w:rsidRDefault="004748F4" w:rsidP="00E92B69">
            <w:pPr>
              <w:widowControl/>
              <w:jc w:val="left"/>
              <w:rPr>
                <w:rFonts w:asciiTheme="minorEastAsia" w:hAnsiTheme="minorEastAsia" w:cs="ＭＳ Ｐゴシック"/>
                <w:color w:val="000000"/>
                <w:kern w:val="0"/>
                <w:szCs w:val="21"/>
              </w:rPr>
            </w:pPr>
          </w:p>
          <w:p w14:paraId="1BCB6836" w14:textId="77777777" w:rsidR="004748F4" w:rsidRPr="00395650" w:rsidRDefault="004748F4" w:rsidP="00E92B69">
            <w:pPr>
              <w:widowControl/>
              <w:jc w:val="left"/>
              <w:rPr>
                <w:rFonts w:asciiTheme="minorEastAsia" w:hAnsiTheme="minorEastAsia" w:cs="ＭＳ Ｐゴシック"/>
                <w:color w:val="000000"/>
                <w:kern w:val="0"/>
                <w:szCs w:val="21"/>
              </w:rPr>
            </w:pPr>
          </w:p>
          <w:p w14:paraId="6569945D" w14:textId="77777777" w:rsidR="004748F4" w:rsidRPr="00395650" w:rsidRDefault="004748F4" w:rsidP="00E92B69">
            <w:pPr>
              <w:widowControl/>
              <w:jc w:val="left"/>
              <w:rPr>
                <w:rFonts w:asciiTheme="minorEastAsia" w:hAnsiTheme="minorEastAsia" w:cs="ＭＳ Ｐゴシック"/>
                <w:color w:val="000000"/>
                <w:kern w:val="0"/>
                <w:szCs w:val="21"/>
              </w:rPr>
            </w:pPr>
          </w:p>
          <w:p w14:paraId="1E6DAF32" w14:textId="77777777" w:rsidR="004748F4" w:rsidRPr="00395650" w:rsidRDefault="004748F4" w:rsidP="00E92B69">
            <w:pPr>
              <w:widowControl/>
              <w:jc w:val="left"/>
              <w:rPr>
                <w:rFonts w:asciiTheme="minorEastAsia" w:hAnsiTheme="minorEastAsia" w:cs="ＭＳ Ｐゴシック"/>
                <w:color w:val="000000"/>
                <w:kern w:val="0"/>
                <w:szCs w:val="21"/>
              </w:rPr>
            </w:pPr>
          </w:p>
          <w:p w14:paraId="70E6CADB" w14:textId="77777777" w:rsidR="004748F4" w:rsidRPr="00395650" w:rsidRDefault="004748F4" w:rsidP="00E92B69">
            <w:pPr>
              <w:widowControl/>
              <w:jc w:val="left"/>
              <w:rPr>
                <w:rFonts w:asciiTheme="minorEastAsia" w:hAnsiTheme="minorEastAsia" w:cs="ＭＳ Ｐゴシック"/>
                <w:color w:val="000000"/>
                <w:kern w:val="0"/>
                <w:szCs w:val="21"/>
              </w:rPr>
            </w:pPr>
          </w:p>
          <w:p w14:paraId="61012E84" w14:textId="77777777" w:rsidR="004748F4" w:rsidRPr="00395650" w:rsidRDefault="004748F4" w:rsidP="00E92B69">
            <w:pPr>
              <w:widowControl/>
              <w:jc w:val="left"/>
              <w:rPr>
                <w:rFonts w:asciiTheme="minorEastAsia" w:hAnsiTheme="minorEastAsia" w:cs="ＭＳ Ｐゴシック"/>
                <w:color w:val="000000"/>
                <w:kern w:val="0"/>
                <w:szCs w:val="21"/>
              </w:rPr>
            </w:pPr>
          </w:p>
          <w:p w14:paraId="05625AA5" w14:textId="77777777" w:rsidR="004748F4" w:rsidRPr="00395650" w:rsidRDefault="004748F4" w:rsidP="00E92B69">
            <w:pPr>
              <w:widowControl/>
              <w:jc w:val="left"/>
              <w:rPr>
                <w:rFonts w:asciiTheme="minorEastAsia" w:hAnsiTheme="minorEastAsia" w:cs="ＭＳ Ｐゴシック"/>
                <w:color w:val="000000"/>
                <w:kern w:val="0"/>
                <w:szCs w:val="21"/>
              </w:rPr>
            </w:pPr>
          </w:p>
          <w:p w14:paraId="293C1381" w14:textId="77777777" w:rsidR="004748F4" w:rsidRPr="00395650" w:rsidRDefault="004748F4" w:rsidP="00E92B69">
            <w:pPr>
              <w:widowControl/>
              <w:jc w:val="left"/>
              <w:rPr>
                <w:rFonts w:asciiTheme="minorEastAsia" w:hAnsiTheme="minorEastAsia" w:cs="ＭＳ Ｐゴシック"/>
                <w:color w:val="000000"/>
                <w:kern w:val="0"/>
                <w:szCs w:val="21"/>
              </w:rPr>
            </w:pPr>
          </w:p>
        </w:tc>
      </w:tr>
      <w:tr w:rsidR="00A041CA" w:rsidRPr="00395650" w14:paraId="28F1DB03" w14:textId="77777777" w:rsidTr="000D42FD">
        <w:trPr>
          <w:gridAfter w:val="1"/>
          <w:wAfter w:w="40" w:type="dxa"/>
          <w:trHeight w:val="538"/>
        </w:trPr>
        <w:tc>
          <w:tcPr>
            <w:tcW w:w="9020" w:type="dxa"/>
            <w:shd w:val="clear" w:color="auto" w:fill="F2F2F2" w:themeFill="background1" w:themeFillShade="F2"/>
            <w:noWrap/>
            <w:vAlign w:val="center"/>
            <w:hideMark/>
          </w:tcPr>
          <w:p w14:paraId="25542A92" w14:textId="621BCD84" w:rsidR="00A041CA" w:rsidRPr="00395650" w:rsidRDefault="00A041CA" w:rsidP="003B61D6">
            <w:pPr>
              <w:widowControl/>
              <w:jc w:val="center"/>
              <w:rPr>
                <w:rFonts w:asciiTheme="minorEastAsia" w:hAnsiTheme="minorEastAsia" w:cs="ＭＳ Ｐゴシック"/>
                <w:color w:val="000000"/>
                <w:kern w:val="0"/>
                <w:szCs w:val="21"/>
              </w:rPr>
            </w:pPr>
            <w:r w:rsidRPr="00395650">
              <w:rPr>
                <w:rFonts w:asciiTheme="minorEastAsia" w:hAnsiTheme="minorEastAsia" w:cs="ＭＳ Ｐゴシック" w:hint="eastAsia"/>
                <w:color w:val="000000"/>
                <w:kern w:val="0"/>
                <w:szCs w:val="21"/>
              </w:rPr>
              <w:t>検証</w:t>
            </w:r>
          </w:p>
        </w:tc>
      </w:tr>
      <w:tr w:rsidR="003B35A9" w:rsidRPr="00395650" w14:paraId="5249837F" w14:textId="77777777" w:rsidTr="000D42FD">
        <w:trPr>
          <w:gridAfter w:val="1"/>
          <w:wAfter w:w="40" w:type="dxa"/>
          <w:trHeight w:val="3816"/>
        </w:trPr>
        <w:tc>
          <w:tcPr>
            <w:tcW w:w="9020" w:type="dxa"/>
            <w:shd w:val="clear" w:color="auto" w:fill="auto"/>
            <w:noWrap/>
            <w:vAlign w:val="center"/>
          </w:tcPr>
          <w:p w14:paraId="0B640CF5" w14:textId="6F54E03D" w:rsidR="003B35A9" w:rsidRPr="00395650" w:rsidRDefault="003B35A9" w:rsidP="004748F4">
            <w:pPr>
              <w:widowControl/>
              <w:jc w:val="left"/>
              <w:rPr>
                <w:rFonts w:asciiTheme="minorEastAsia" w:hAnsiTheme="minorEastAsia" w:cs="ＭＳ Ｐゴシック"/>
                <w:color w:val="000000"/>
                <w:kern w:val="0"/>
                <w:szCs w:val="21"/>
              </w:rPr>
            </w:pPr>
            <w:r w:rsidRPr="00395650">
              <w:rPr>
                <w:rFonts w:asciiTheme="minorEastAsia" w:hAnsiTheme="minorEastAsia" w:cs="ＭＳ Ｐゴシック" w:hint="eastAsia"/>
                <w:color w:val="000000"/>
                <w:kern w:val="0"/>
                <w:szCs w:val="21"/>
              </w:rPr>
              <w:t>※今後の検証の予定を記載してください。</w:t>
            </w:r>
          </w:p>
          <w:p w14:paraId="2B2E15FB" w14:textId="77777777" w:rsidR="003B35A9" w:rsidRPr="00395650" w:rsidRDefault="003B35A9" w:rsidP="003B35A9">
            <w:pPr>
              <w:widowControl/>
              <w:rPr>
                <w:rFonts w:asciiTheme="minorEastAsia" w:hAnsiTheme="minorEastAsia" w:cs="ＭＳ Ｐゴシック"/>
                <w:color w:val="000000"/>
                <w:kern w:val="0"/>
                <w:szCs w:val="21"/>
              </w:rPr>
            </w:pPr>
          </w:p>
          <w:p w14:paraId="15686CB3" w14:textId="77777777" w:rsidR="003B35A9" w:rsidRPr="00395650" w:rsidRDefault="003B35A9" w:rsidP="003B35A9">
            <w:pPr>
              <w:widowControl/>
              <w:rPr>
                <w:rFonts w:asciiTheme="minorEastAsia" w:hAnsiTheme="minorEastAsia" w:cs="ＭＳ Ｐゴシック"/>
                <w:color w:val="000000"/>
                <w:kern w:val="0"/>
                <w:szCs w:val="21"/>
              </w:rPr>
            </w:pPr>
          </w:p>
          <w:p w14:paraId="7840FC1A" w14:textId="77777777" w:rsidR="003B35A9" w:rsidRPr="00395650" w:rsidRDefault="003B35A9" w:rsidP="003B35A9">
            <w:pPr>
              <w:widowControl/>
              <w:rPr>
                <w:rFonts w:asciiTheme="minorEastAsia" w:hAnsiTheme="minorEastAsia" w:cs="ＭＳ Ｐゴシック"/>
                <w:color w:val="000000"/>
                <w:kern w:val="0"/>
                <w:szCs w:val="21"/>
              </w:rPr>
            </w:pPr>
          </w:p>
          <w:p w14:paraId="618C7FF0" w14:textId="77777777" w:rsidR="003B35A9" w:rsidRPr="00395650" w:rsidRDefault="003B35A9" w:rsidP="003B35A9">
            <w:pPr>
              <w:widowControl/>
              <w:rPr>
                <w:rFonts w:asciiTheme="minorEastAsia" w:hAnsiTheme="minorEastAsia" w:cs="ＭＳ Ｐゴシック"/>
                <w:color w:val="000000"/>
                <w:kern w:val="0"/>
                <w:szCs w:val="21"/>
              </w:rPr>
            </w:pPr>
          </w:p>
          <w:p w14:paraId="365ACCB1" w14:textId="102C0229" w:rsidR="003B35A9" w:rsidRPr="00395650" w:rsidRDefault="003B35A9" w:rsidP="003B35A9">
            <w:pPr>
              <w:widowControl/>
              <w:rPr>
                <w:rFonts w:asciiTheme="minorEastAsia" w:hAnsiTheme="minorEastAsia" w:cs="ＭＳ Ｐゴシック"/>
                <w:color w:val="000000"/>
                <w:kern w:val="0"/>
                <w:szCs w:val="21"/>
              </w:rPr>
            </w:pPr>
          </w:p>
          <w:p w14:paraId="035B99CB" w14:textId="77777777" w:rsidR="004748F4" w:rsidRPr="00395650" w:rsidRDefault="004748F4" w:rsidP="003B35A9">
            <w:pPr>
              <w:widowControl/>
              <w:rPr>
                <w:rFonts w:asciiTheme="minorEastAsia" w:hAnsiTheme="minorEastAsia" w:cs="ＭＳ Ｐゴシック"/>
                <w:color w:val="000000"/>
                <w:kern w:val="0"/>
                <w:szCs w:val="21"/>
              </w:rPr>
            </w:pPr>
          </w:p>
          <w:p w14:paraId="468AC4F1" w14:textId="77777777" w:rsidR="003B35A9" w:rsidRPr="00395650" w:rsidRDefault="003B35A9" w:rsidP="003B35A9">
            <w:pPr>
              <w:widowControl/>
              <w:rPr>
                <w:rFonts w:asciiTheme="minorEastAsia" w:hAnsiTheme="minorEastAsia" w:cs="ＭＳ Ｐゴシック"/>
                <w:color w:val="000000"/>
                <w:kern w:val="0"/>
                <w:szCs w:val="21"/>
              </w:rPr>
            </w:pPr>
          </w:p>
          <w:p w14:paraId="3E142DB7" w14:textId="77777777" w:rsidR="003B35A9" w:rsidRPr="00395650" w:rsidRDefault="003B35A9" w:rsidP="003B35A9">
            <w:pPr>
              <w:widowControl/>
              <w:rPr>
                <w:rFonts w:asciiTheme="minorEastAsia" w:hAnsiTheme="minorEastAsia" w:cs="ＭＳ Ｐゴシック"/>
                <w:color w:val="000000"/>
                <w:kern w:val="0"/>
                <w:szCs w:val="21"/>
              </w:rPr>
            </w:pPr>
          </w:p>
          <w:p w14:paraId="627FB2CB" w14:textId="77777777" w:rsidR="003B35A9" w:rsidRPr="00395650" w:rsidRDefault="003B35A9" w:rsidP="003B35A9">
            <w:pPr>
              <w:widowControl/>
              <w:rPr>
                <w:rFonts w:asciiTheme="minorEastAsia" w:hAnsiTheme="minorEastAsia" w:cs="ＭＳ Ｐゴシック"/>
                <w:color w:val="000000"/>
                <w:kern w:val="0"/>
                <w:szCs w:val="21"/>
              </w:rPr>
            </w:pPr>
          </w:p>
          <w:p w14:paraId="0B76D51E" w14:textId="77777777" w:rsidR="003B35A9" w:rsidRPr="00395650" w:rsidRDefault="003B35A9" w:rsidP="003B35A9">
            <w:pPr>
              <w:widowControl/>
              <w:rPr>
                <w:rFonts w:asciiTheme="minorEastAsia" w:hAnsiTheme="minorEastAsia" w:cs="ＭＳ Ｐゴシック"/>
                <w:color w:val="000000"/>
                <w:kern w:val="0"/>
                <w:szCs w:val="21"/>
              </w:rPr>
            </w:pPr>
          </w:p>
          <w:p w14:paraId="2B78BF24" w14:textId="47CFD6F8" w:rsidR="003B35A9" w:rsidRPr="00395650" w:rsidRDefault="003B35A9" w:rsidP="003B35A9">
            <w:pPr>
              <w:widowControl/>
              <w:rPr>
                <w:rFonts w:asciiTheme="minorEastAsia" w:hAnsiTheme="minorEastAsia" w:cs="ＭＳ Ｐゴシック"/>
                <w:color w:val="000000"/>
                <w:kern w:val="0"/>
                <w:szCs w:val="21"/>
              </w:rPr>
            </w:pPr>
          </w:p>
        </w:tc>
      </w:tr>
      <w:tr w:rsidR="00E1659C" w:rsidRPr="00395650" w14:paraId="792C4C66" w14:textId="77777777" w:rsidTr="000D42FD">
        <w:trPr>
          <w:gridAfter w:val="1"/>
          <w:wAfter w:w="40" w:type="dxa"/>
          <w:trHeight w:val="624"/>
        </w:trPr>
        <w:tc>
          <w:tcPr>
            <w:tcW w:w="9020" w:type="dxa"/>
            <w:shd w:val="clear" w:color="auto" w:fill="F2F2F2" w:themeFill="background1" w:themeFillShade="F2"/>
            <w:noWrap/>
            <w:vAlign w:val="center"/>
          </w:tcPr>
          <w:p w14:paraId="6C183EC0" w14:textId="5F5C9896" w:rsidR="00E1659C" w:rsidRPr="00395650" w:rsidRDefault="00E1659C" w:rsidP="006C08A3">
            <w:pPr>
              <w:widowControl/>
              <w:jc w:val="center"/>
              <w:rPr>
                <w:rFonts w:asciiTheme="minorEastAsia" w:hAnsiTheme="minorEastAsia" w:cs="ＭＳ Ｐゴシック"/>
                <w:color w:val="000000"/>
                <w:kern w:val="0"/>
                <w:szCs w:val="21"/>
              </w:rPr>
            </w:pPr>
            <w:bookmarkStart w:id="4" w:name="_Hlk134814279"/>
            <w:r w:rsidRPr="00395650">
              <w:rPr>
                <w:rFonts w:asciiTheme="minorEastAsia" w:hAnsiTheme="minorEastAsia" w:cs="ＭＳ Ｐゴシック" w:hint="eastAsia"/>
                <w:color w:val="000000"/>
                <w:kern w:val="0"/>
                <w:szCs w:val="21"/>
              </w:rPr>
              <w:lastRenderedPageBreak/>
              <w:t>外部レビューの</w:t>
            </w:r>
            <w:r w:rsidR="006C08A3" w:rsidRPr="00395650">
              <w:rPr>
                <w:rFonts w:asciiTheme="minorEastAsia" w:hAnsiTheme="minorEastAsia" w:cs="ＭＳ Ｐゴシック" w:hint="eastAsia"/>
                <w:color w:val="000000"/>
                <w:kern w:val="0"/>
                <w:szCs w:val="21"/>
              </w:rPr>
              <w:t>付与</w:t>
            </w:r>
            <w:r w:rsidRPr="00395650">
              <w:rPr>
                <w:rFonts w:asciiTheme="minorEastAsia" w:hAnsiTheme="minorEastAsia" w:cs="ＭＳ Ｐゴシック" w:hint="eastAsia"/>
                <w:color w:val="000000"/>
                <w:kern w:val="0"/>
                <w:szCs w:val="21"/>
              </w:rPr>
              <w:t>状況</w:t>
            </w:r>
          </w:p>
        </w:tc>
      </w:tr>
      <w:bookmarkEnd w:id="4"/>
      <w:tr w:rsidR="00E1659C" w:rsidRPr="00395650" w14:paraId="3264AEBE" w14:textId="77777777" w:rsidTr="000D42FD">
        <w:trPr>
          <w:gridAfter w:val="1"/>
          <w:wAfter w:w="40" w:type="dxa"/>
          <w:trHeight w:val="3912"/>
        </w:trPr>
        <w:tc>
          <w:tcPr>
            <w:tcW w:w="9020" w:type="dxa"/>
            <w:shd w:val="clear" w:color="auto" w:fill="auto"/>
            <w:noWrap/>
          </w:tcPr>
          <w:p w14:paraId="7F6A8CC8" w14:textId="01E1225D" w:rsidR="00E1659C" w:rsidRPr="00395650" w:rsidRDefault="006C08A3" w:rsidP="006C08A3">
            <w:pPr>
              <w:widowControl/>
              <w:rPr>
                <w:rFonts w:asciiTheme="minorEastAsia" w:hAnsiTheme="minorEastAsia" w:cs="ＭＳ Ｐゴシック"/>
                <w:color w:val="000000"/>
                <w:kern w:val="0"/>
                <w:szCs w:val="21"/>
              </w:rPr>
            </w:pPr>
            <w:r w:rsidRPr="00395650">
              <w:rPr>
                <w:rFonts w:asciiTheme="minorEastAsia" w:hAnsiTheme="minorEastAsia" w:cs="ＭＳ Ｐゴシック" w:hint="eastAsia"/>
                <w:color w:val="000000"/>
                <w:kern w:val="0"/>
                <w:szCs w:val="21"/>
              </w:rPr>
              <w:t>※付与した外部レビュー</w:t>
            </w:r>
            <w:r w:rsidR="00834792" w:rsidRPr="00834792">
              <w:rPr>
                <w:rFonts w:asciiTheme="minorEastAsia" w:hAnsiTheme="minorEastAsia" w:cs="ＭＳ Ｐゴシック" w:hint="eastAsia"/>
                <w:color w:val="000000"/>
                <w:kern w:val="0"/>
                <w:szCs w:val="21"/>
              </w:rPr>
              <w:t>（及び様式第23）</w:t>
            </w:r>
            <w:r w:rsidR="002C742F" w:rsidRPr="00395650">
              <w:rPr>
                <w:rFonts w:asciiTheme="minorEastAsia" w:hAnsiTheme="minorEastAsia" w:cs="ＭＳ Ｐゴシック" w:hint="eastAsia"/>
                <w:color w:val="000000"/>
                <w:kern w:val="0"/>
                <w:szCs w:val="21"/>
              </w:rPr>
              <w:t>を</w:t>
            </w:r>
            <w:r w:rsidRPr="00395650">
              <w:rPr>
                <w:rFonts w:asciiTheme="minorEastAsia" w:hAnsiTheme="minorEastAsia" w:cs="ＭＳ Ｐゴシック" w:hint="eastAsia"/>
                <w:color w:val="000000"/>
                <w:kern w:val="0"/>
                <w:szCs w:val="21"/>
              </w:rPr>
              <w:t>添付</w:t>
            </w:r>
            <w:r w:rsidR="00E42708" w:rsidRPr="00395650">
              <w:rPr>
                <w:rFonts w:asciiTheme="minorEastAsia" w:hAnsiTheme="minorEastAsia" w:cs="ＭＳ Ｐゴシック" w:hint="eastAsia"/>
                <w:color w:val="000000"/>
                <w:kern w:val="0"/>
                <w:szCs w:val="21"/>
              </w:rPr>
              <w:t>書類として提出</w:t>
            </w:r>
            <w:r w:rsidRPr="00395650">
              <w:rPr>
                <w:rFonts w:asciiTheme="minorEastAsia" w:hAnsiTheme="minorEastAsia" w:cs="ＭＳ Ｐゴシック" w:hint="eastAsia"/>
                <w:color w:val="000000"/>
                <w:kern w:val="0"/>
                <w:szCs w:val="21"/>
              </w:rPr>
              <w:t>して</w:t>
            </w:r>
            <w:r w:rsidR="00CB379C" w:rsidRPr="00395650">
              <w:rPr>
                <w:rFonts w:asciiTheme="minorEastAsia" w:hAnsiTheme="minorEastAsia" w:cs="ＭＳ Ｐゴシック" w:hint="eastAsia"/>
                <w:color w:val="000000"/>
                <w:kern w:val="0"/>
                <w:szCs w:val="21"/>
              </w:rPr>
              <w:t>ください</w:t>
            </w:r>
            <w:r w:rsidRPr="00395650">
              <w:rPr>
                <w:rFonts w:asciiTheme="minorEastAsia" w:hAnsiTheme="minorEastAsia" w:cs="ＭＳ Ｐゴシック" w:hint="eastAsia"/>
                <w:color w:val="000000"/>
                <w:kern w:val="0"/>
                <w:szCs w:val="21"/>
              </w:rPr>
              <w:t>。</w:t>
            </w:r>
          </w:p>
          <w:p w14:paraId="5CDEE234" w14:textId="77777777" w:rsidR="006C08A3" w:rsidRPr="00395650" w:rsidRDefault="006C08A3" w:rsidP="006C08A3">
            <w:pPr>
              <w:widowControl/>
              <w:rPr>
                <w:rFonts w:asciiTheme="minorEastAsia" w:hAnsiTheme="minorEastAsia" w:cs="ＭＳ Ｐゴシック"/>
                <w:color w:val="000000"/>
                <w:kern w:val="0"/>
                <w:szCs w:val="21"/>
              </w:rPr>
            </w:pPr>
          </w:p>
          <w:p w14:paraId="00AF2E74" w14:textId="77777777" w:rsidR="006C08A3" w:rsidRPr="00395650" w:rsidRDefault="006C08A3" w:rsidP="006C08A3">
            <w:pPr>
              <w:widowControl/>
              <w:rPr>
                <w:rFonts w:asciiTheme="minorEastAsia" w:hAnsiTheme="minorEastAsia" w:cs="ＭＳ Ｐゴシック"/>
                <w:color w:val="000000"/>
                <w:kern w:val="0"/>
                <w:szCs w:val="21"/>
              </w:rPr>
            </w:pPr>
            <w:r w:rsidRPr="00395650">
              <w:rPr>
                <w:rFonts w:asciiTheme="minorEastAsia" w:hAnsiTheme="minorEastAsia" w:cs="ＭＳ Ｐゴシック" w:hint="eastAsia"/>
                <w:color w:val="000000"/>
                <w:kern w:val="0"/>
                <w:szCs w:val="21"/>
              </w:rPr>
              <w:t>（外部レビュー機関）</w:t>
            </w:r>
          </w:p>
          <w:p w14:paraId="00B930C3" w14:textId="77777777" w:rsidR="006C08A3" w:rsidRPr="00395650" w:rsidRDefault="006C08A3" w:rsidP="006C08A3">
            <w:pPr>
              <w:widowControl/>
              <w:rPr>
                <w:rFonts w:asciiTheme="minorEastAsia" w:hAnsiTheme="minorEastAsia" w:cs="ＭＳ Ｐゴシック"/>
                <w:color w:val="000000"/>
                <w:kern w:val="0"/>
                <w:szCs w:val="21"/>
              </w:rPr>
            </w:pPr>
          </w:p>
          <w:p w14:paraId="75C85587" w14:textId="77777777" w:rsidR="006C08A3" w:rsidRPr="00395650" w:rsidRDefault="006C08A3" w:rsidP="006C08A3">
            <w:pPr>
              <w:widowControl/>
              <w:rPr>
                <w:rFonts w:asciiTheme="minorEastAsia" w:hAnsiTheme="minorEastAsia" w:cs="ＭＳ Ｐゴシック"/>
                <w:color w:val="000000"/>
                <w:kern w:val="0"/>
                <w:szCs w:val="21"/>
              </w:rPr>
            </w:pPr>
          </w:p>
          <w:p w14:paraId="337BE09D" w14:textId="7BAAAA40" w:rsidR="006C08A3" w:rsidRPr="00395650" w:rsidRDefault="006C08A3" w:rsidP="006C08A3">
            <w:pPr>
              <w:widowControl/>
              <w:rPr>
                <w:rFonts w:asciiTheme="minorEastAsia" w:hAnsiTheme="minorEastAsia" w:cs="ＭＳ Ｐゴシック"/>
                <w:color w:val="000000"/>
                <w:kern w:val="0"/>
                <w:szCs w:val="21"/>
              </w:rPr>
            </w:pPr>
            <w:r w:rsidRPr="00395650">
              <w:rPr>
                <w:rFonts w:asciiTheme="minorEastAsia" w:hAnsiTheme="minorEastAsia" w:cs="ＭＳ Ｐゴシック" w:hint="eastAsia"/>
                <w:color w:val="000000"/>
                <w:kern w:val="0"/>
                <w:szCs w:val="21"/>
              </w:rPr>
              <w:t>（外部レビューの種類）</w:t>
            </w:r>
          </w:p>
        </w:tc>
      </w:tr>
      <w:tr w:rsidR="00D84A49" w:rsidRPr="00395650" w14:paraId="68A6D73C" w14:textId="77777777" w:rsidTr="00D84A49">
        <w:trPr>
          <w:gridAfter w:val="1"/>
          <w:wAfter w:w="40" w:type="dxa"/>
          <w:trHeight w:val="624"/>
        </w:trPr>
        <w:tc>
          <w:tcPr>
            <w:tcW w:w="9020" w:type="dxa"/>
            <w:shd w:val="clear" w:color="auto" w:fill="F2F2F2" w:themeFill="background1" w:themeFillShade="F2"/>
            <w:noWrap/>
            <w:vAlign w:val="center"/>
          </w:tcPr>
          <w:p w14:paraId="3C537471" w14:textId="34783FC2" w:rsidR="00D84A49" w:rsidRPr="00395650" w:rsidRDefault="00D84A49" w:rsidP="00D84A49">
            <w:pPr>
              <w:widowControl/>
              <w:jc w:val="center"/>
              <w:rPr>
                <w:rFonts w:asciiTheme="minorEastAsia" w:hAnsiTheme="minorEastAsia" w:cs="ＭＳ Ｐゴシック"/>
                <w:color w:val="000000"/>
                <w:kern w:val="0"/>
                <w:szCs w:val="21"/>
              </w:rPr>
            </w:pPr>
            <w:r w:rsidRPr="00395650">
              <w:rPr>
                <w:rFonts w:asciiTheme="minorEastAsia" w:hAnsiTheme="minorEastAsia" w:cs="ＭＳ Ｐゴシック" w:hint="eastAsia"/>
                <w:szCs w:val="21"/>
              </w:rPr>
              <w:t>グリーンボンド等を発行/調達した動機と今後のグリーンボンド等の発行/調達の展望</w:t>
            </w:r>
          </w:p>
        </w:tc>
      </w:tr>
      <w:tr w:rsidR="00D84A49" w:rsidRPr="00395650" w14:paraId="085BAA45" w14:textId="77777777" w:rsidTr="00D84A49">
        <w:trPr>
          <w:gridAfter w:val="1"/>
          <w:wAfter w:w="40" w:type="dxa"/>
          <w:trHeight w:val="3304"/>
        </w:trPr>
        <w:tc>
          <w:tcPr>
            <w:tcW w:w="9020" w:type="dxa"/>
            <w:shd w:val="clear" w:color="auto" w:fill="auto"/>
            <w:noWrap/>
          </w:tcPr>
          <w:p w14:paraId="558FCA95" w14:textId="77777777" w:rsidR="00D84A49" w:rsidRPr="00D84A49" w:rsidRDefault="00D84A49" w:rsidP="006C08A3">
            <w:pPr>
              <w:widowControl/>
              <w:rPr>
                <w:rFonts w:asciiTheme="minorEastAsia" w:hAnsiTheme="minorEastAsia" w:cs="ＭＳ Ｐゴシック"/>
                <w:color w:val="000000"/>
                <w:kern w:val="0"/>
                <w:szCs w:val="21"/>
              </w:rPr>
            </w:pPr>
          </w:p>
        </w:tc>
      </w:tr>
    </w:tbl>
    <w:p w14:paraId="3F897AFC" w14:textId="77777777" w:rsidR="006C6D08" w:rsidRDefault="006C6D08" w:rsidP="00DB6CCE">
      <w:pPr>
        <w:jc w:val="left"/>
        <w:rPr>
          <w:rFonts w:asciiTheme="minorEastAsia" w:hAnsiTheme="minorEastAsia"/>
          <w:szCs w:val="21"/>
        </w:rPr>
      </w:pPr>
    </w:p>
    <w:p w14:paraId="59112941" w14:textId="5CEFAD42" w:rsidR="00E10C7B" w:rsidRPr="00395650" w:rsidRDefault="00E10C7B" w:rsidP="00DB6CCE">
      <w:pPr>
        <w:jc w:val="left"/>
        <w:rPr>
          <w:rFonts w:asciiTheme="minorEastAsia" w:hAnsiTheme="minorEastAsia"/>
          <w:szCs w:val="21"/>
        </w:rPr>
      </w:pPr>
      <w:r w:rsidRPr="00395650">
        <w:rPr>
          <w:rFonts w:asciiTheme="minorEastAsia" w:hAnsiTheme="minorEastAsia" w:hint="eastAsia"/>
          <w:szCs w:val="21"/>
        </w:rPr>
        <w:t>３．その他</w:t>
      </w:r>
      <w:r w:rsidR="00D257EF" w:rsidRPr="00395650">
        <w:rPr>
          <w:rFonts w:asciiTheme="minorEastAsia" w:hAnsiTheme="minorEastAsia" w:hint="eastAsia"/>
          <w:szCs w:val="21"/>
        </w:rPr>
        <w:t>（任意</w:t>
      </w:r>
      <w:r w:rsidR="00E67635">
        <w:rPr>
          <w:rFonts w:asciiTheme="minorEastAsia" w:hAnsiTheme="minorEastAsia" w:hint="eastAsia"/>
          <w:szCs w:val="21"/>
        </w:rPr>
        <w:t>回答・非公表</w:t>
      </w:r>
      <w:r w:rsidR="00D257EF" w:rsidRPr="00395650">
        <w:rPr>
          <w:rFonts w:asciiTheme="minorEastAsia" w:hAnsiTheme="minorEastAsia" w:hint="eastAsia"/>
          <w:szCs w:val="21"/>
        </w:rPr>
        <w:t>）</w:t>
      </w:r>
    </w:p>
    <w:tbl>
      <w:tblPr>
        <w:tblW w:w="90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9020"/>
      </w:tblGrid>
      <w:tr w:rsidR="00D257EF" w:rsidRPr="00395650" w14:paraId="5AD91103" w14:textId="77777777" w:rsidTr="008E00CC">
        <w:trPr>
          <w:trHeight w:val="624"/>
        </w:trPr>
        <w:tc>
          <w:tcPr>
            <w:tcW w:w="9020" w:type="dxa"/>
            <w:shd w:val="clear" w:color="auto" w:fill="F2F2F2" w:themeFill="background1" w:themeFillShade="F2"/>
            <w:noWrap/>
            <w:vAlign w:val="center"/>
          </w:tcPr>
          <w:p w14:paraId="6041E41D" w14:textId="77777777" w:rsidR="00D257EF" w:rsidRPr="00395650" w:rsidRDefault="00D257EF" w:rsidP="008E00CC">
            <w:pPr>
              <w:widowControl/>
              <w:jc w:val="center"/>
              <w:rPr>
                <w:rFonts w:asciiTheme="minorEastAsia" w:hAnsiTheme="minorEastAsia" w:cs="ＭＳ Ｐゴシック"/>
                <w:color w:val="000000"/>
                <w:kern w:val="0"/>
                <w:szCs w:val="21"/>
              </w:rPr>
            </w:pPr>
            <w:bookmarkStart w:id="5" w:name="_Hlk133351269"/>
            <w:r w:rsidRPr="00395650">
              <w:rPr>
                <w:rFonts w:asciiTheme="minorEastAsia" w:hAnsiTheme="minorEastAsia" w:cs="ＭＳ Ｐゴシック" w:hint="eastAsia"/>
                <w:color w:val="000000"/>
                <w:kern w:val="0"/>
                <w:szCs w:val="21"/>
              </w:rPr>
              <w:t>組成にあたって苦労した点</w:t>
            </w:r>
          </w:p>
        </w:tc>
      </w:tr>
      <w:tr w:rsidR="00D257EF" w:rsidRPr="00395650" w14:paraId="309E2AB9" w14:textId="77777777" w:rsidTr="008E00CC">
        <w:trPr>
          <w:trHeight w:val="1532"/>
        </w:trPr>
        <w:tc>
          <w:tcPr>
            <w:tcW w:w="9020" w:type="dxa"/>
            <w:shd w:val="clear" w:color="auto" w:fill="auto"/>
            <w:noWrap/>
          </w:tcPr>
          <w:p w14:paraId="62B3E82D" w14:textId="77777777" w:rsidR="00D257EF" w:rsidRDefault="00D257EF" w:rsidP="008E00CC">
            <w:pPr>
              <w:widowControl/>
              <w:rPr>
                <w:rFonts w:asciiTheme="minorEastAsia" w:hAnsiTheme="minorEastAsia" w:cs="ＭＳ Ｐゴシック"/>
                <w:color w:val="000000"/>
                <w:kern w:val="0"/>
                <w:szCs w:val="21"/>
              </w:rPr>
            </w:pPr>
          </w:p>
          <w:p w14:paraId="6A71238A" w14:textId="77777777" w:rsidR="00681191" w:rsidRDefault="00681191" w:rsidP="008E00CC">
            <w:pPr>
              <w:widowControl/>
              <w:rPr>
                <w:rFonts w:asciiTheme="minorEastAsia" w:hAnsiTheme="minorEastAsia" w:cs="ＭＳ Ｐゴシック"/>
                <w:color w:val="000000"/>
                <w:kern w:val="0"/>
                <w:szCs w:val="21"/>
              </w:rPr>
            </w:pPr>
          </w:p>
          <w:p w14:paraId="27E1BEF3" w14:textId="77777777" w:rsidR="00681191" w:rsidRDefault="00681191" w:rsidP="008E00CC">
            <w:pPr>
              <w:widowControl/>
              <w:rPr>
                <w:rFonts w:asciiTheme="minorEastAsia" w:hAnsiTheme="minorEastAsia" w:cs="ＭＳ Ｐゴシック"/>
                <w:color w:val="000000"/>
                <w:kern w:val="0"/>
                <w:szCs w:val="21"/>
              </w:rPr>
            </w:pPr>
          </w:p>
          <w:p w14:paraId="03E73CDD" w14:textId="77777777" w:rsidR="00681191" w:rsidRDefault="00681191" w:rsidP="008E00CC">
            <w:pPr>
              <w:widowControl/>
              <w:rPr>
                <w:rFonts w:asciiTheme="minorEastAsia" w:hAnsiTheme="minorEastAsia" w:cs="ＭＳ Ｐゴシック"/>
                <w:color w:val="000000"/>
                <w:kern w:val="0"/>
                <w:szCs w:val="21"/>
              </w:rPr>
            </w:pPr>
          </w:p>
          <w:p w14:paraId="546E902F" w14:textId="77777777" w:rsidR="00681191" w:rsidRPr="00395650" w:rsidRDefault="00681191" w:rsidP="008E00CC">
            <w:pPr>
              <w:widowControl/>
              <w:rPr>
                <w:rFonts w:asciiTheme="minorEastAsia" w:hAnsiTheme="minorEastAsia" w:cs="ＭＳ Ｐゴシック"/>
                <w:color w:val="000000"/>
                <w:kern w:val="0"/>
                <w:szCs w:val="21"/>
              </w:rPr>
            </w:pPr>
          </w:p>
        </w:tc>
      </w:tr>
      <w:tr w:rsidR="00D257EF" w:rsidRPr="00395650" w14:paraId="7EE3CEEB" w14:textId="77777777" w:rsidTr="00D257EF">
        <w:trPr>
          <w:trHeight w:val="624"/>
        </w:trPr>
        <w:tc>
          <w:tcPr>
            <w:tcW w:w="9020" w:type="dxa"/>
            <w:shd w:val="clear" w:color="auto" w:fill="F2F2F2" w:themeFill="background1" w:themeFillShade="F2"/>
            <w:noWrap/>
            <w:vAlign w:val="center"/>
          </w:tcPr>
          <w:p w14:paraId="57A5636A" w14:textId="690FBF7F" w:rsidR="00D257EF" w:rsidRPr="00395650" w:rsidRDefault="00D257EF" w:rsidP="008E00CC">
            <w:pPr>
              <w:widowControl/>
              <w:jc w:val="center"/>
              <w:rPr>
                <w:rFonts w:asciiTheme="minorEastAsia" w:hAnsiTheme="minorEastAsia" w:cs="ＭＳ Ｐゴシック"/>
                <w:color w:val="000000"/>
                <w:kern w:val="0"/>
                <w:szCs w:val="21"/>
              </w:rPr>
            </w:pPr>
            <w:r w:rsidRPr="00395650">
              <w:rPr>
                <w:rFonts w:asciiTheme="minorEastAsia" w:hAnsiTheme="minorEastAsia" w:cs="ＭＳ Ｐゴシック" w:hint="eastAsia"/>
                <w:color w:val="000000"/>
                <w:kern w:val="0"/>
                <w:szCs w:val="21"/>
              </w:rPr>
              <w:t>組成にあたって工夫した点</w:t>
            </w:r>
          </w:p>
        </w:tc>
      </w:tr>
      <w:tr w:rsidR="00D257EF" w:rsidRPr="00395650" w14:paraId="5A11DE1C" w14:textId="77777777" w:rsidTr="00D257EF">
        <w:trPr>
          <w:trHeight w:val="1532"/>
        </w:trPr>
        <w:tc>
          <w:tcPr>
            <w:tcW w:w="9020" w:type="dxa"/>
            <w:shd w:val="clear" w:color="auto" w:fill="auto"/>
            <w:noWrap/>
          </w:tcPr>
          <w:p w14:paraId="261DA363" w14:textId="1324FDA7" w:rsidR="00D257EF" w:rsidRPr="00395650" w:rsidRDefault="00D257EF" w:rsidP="008E00CC">
            <w:pPr>
              <w:widowControl/>
              <w:rPr>
                <w:rFonts w:asciiTheme="minorEastAsia" w:hAnsiTheme="minorEastAsia" w:cs="ＭＳ Ｐゴシック"/>
                <w:color w:val="000000"/>
                <w:kern w:val="0"/>
                <w:szCs w:val="21"/>
              </w:rPr>
            </w:pPr>
          </w:p>
        </w:tc>
      </w:tr>
      <w:bookmarkEnd w:id="5"/>
    </w:tbl>
    <w:p w14:paraId="73E585B1" w14:textId="37BB4452" w:rsidR="00DB6CCE" w:rsidRPr="00395650" w:rsidDel="00885250" w:rsidRDefault="00DB6CCE" w:rsidP="00DB6CCE">
      <w:pPr>
        <w:jc w:val="left"/>
        <w:rPr>
          <w:rFonts w:asciiTheme="minorEastAsia" w:hAnsiTheme="minorEastAsia"/>
          <w:szCs w:val="21"/>
        </w:rPr>
      </w:pPr>
    </w:p>
    <w:p w14:paraId="521CFED6" w14:textId="398CF8A6" w:rsidR="0021175D" w:rsidRPr="00395650" w:rsidRDefault="002C2E31" w:rsidP="00E67635">
      <w:pPr>
        <w:ind w:left="424" w:hangingChars="202" w:hanging="424"/>
        <w:rPr>
          <w:rFonts w:asciiTheme="minorEastAsia" w:hAnsiTheme="minorEastAsia" w:cs="ＭＳ Ｐゴシック"/>
          <w:szCs w:val="21"/>
        </w:rPr>
      </w:pPr>
      <w:r w:rsidRPr="00395650">
        <w:rPr>
          <w:rFonts w:asciiTheme="minorEastAsia" w:hAnsiTheme="minorEastAsia" w:hint="eastAsia"/>
          <w:szCs w:val="21"/>
        </w:rPr>
        <w:t>注</w:t>
      </w:r>
      <w:r w:rsidR="00E67635">
        <w:rPr>
          <w:rFonts w:asciiTheme="minorEastAsia" w:hAnsiTheme="minorEastAsia" w:hint="eastAsia"/>
          <w:szCs w:val="21"/>
        </w:rPr>
        <w:t xml:space="preserve">　</w:t>
      </w:r>
      <w:r w:rsidR="0087003F" w:rsidRPr="00E67635">
        <w:rPr>
          <w:rFonts w:asciiTheme="minorEastAsia" w:hAnsiTheme="minorEastAsia" w:hint="eastAsia"/>
          <w:szCs w:val="21"/>
        </w:rPr>
        <w:t>本報告シートの記載項目は、グリーンファイナンスポータル等に</w:t>
      </w:r>
      <w:r w:rsidR="0087003F">
        <w:rPr>
          <w:rFonts w:asciiTheme="minorEastAsia" w:hAnsiTheme="minorEastAsia" w:hint="eastAsia"/>
          <w:szCs w:val="21"/>
        </w:rPr>
        <w:t>転載される</w:t>
      </w:r>
      <w:r w:rsidR="0087003F" w:rsidRPr="00E67635">
        <w:rPr>
          <w:rFonts w:asciiTheme="minorEastAsia" w:hAnsiTheme="minorEastAsia" w:hint="eastAsia"/>
          <w:szCs w:val="21"/>
        </w:rPr>
        <w:t>予定</w:t>
      </w:r>
      <w:r w:rsidR="0087003F">
        <w:rPr>
          <w:rFonts w:asciiTheme="minorEastAsia" w:hAnsiTheme="minorEastAsia" w:hint="eastAsia"/>
          <w:szCs w:val="21"/>
        </w:rPr>
        <w:t>はありません</w:t>
      </w:r>
      <w:r w:rsidR="0087003F" w:rsidRPr="00E67635">
        <w:rPr>
          <w:rFonts w:asciiTheme="minorEastAsia" w:hAnsiTheme="minorEastAsia" w:hint="eastAsia"/>
          <w:szCs w:val="21"/>
        </w:rPr>
        <w:t>が、機密事項に該当する情報が含まれる</w:t>
      </w:r>
      <w:r w:rsidR="0087003F" w:rsidRPr="008D0F99">
        <w:rPr>
          <w:rFonts w:asciiTheme="minorEastAsia" w:hAnsiTheme="minorEastAsia" w:hint="eastAsia"/>
          <w:szCs w:val="21"/>
        </w:rPr>
        <w:t>項目について</w:t>
      </w:r>
      <w:r w:rsidR="0087003F" w:rsidRPr="00E67635">
        <w:rPr>
          <w:rFonts w:asciiTheme="minorEastAsia" w:hAnsiTheme="minorEastAsia" w:hint="eastAsia"/>
          <w:szCs w:val="21"/>
        </w:rPr>
        <w:t>は</w:t>
      </w:r>
      <w:r w:rsidR="0087003F" w:rsidRPr="008D0F99">
        <w:rPr>
          <w:rFonts w:asciiTheme="minorEastAsia" w:hAnsiTheme="minorEastAsia" w:hint="eastAsia"/>
          <w:szCs w:val="21"/>
        </w:rPr>
        <w:t>（非公表）などと補記して</w:t>
      </w:r>
      <w:r w:rsidR="0087003F" w:rsidRPr="00E67635">
        <w:rPr>
          <w:rFonts w:asciiTheme="minorEastAsia" w:hAnsiTheme="minorEastAsia" w:hint="eastAsia"/>
          <w:szCs w:val="21"/>
        </w:rPr>
        <w:t>ください。ただし、「非公表」と記載している項目等については、個別公表はしませんが、分析等に使用し、当該分析結果等については、匿名性を確保した上で統計データ等として公表することがあります</w:t>
      </w:r>
      <w:r w:rsidR="0087003F">
        <w:rPr>
          <w:rFonts w:asciiTheme="minorEastAsia" w:hAnsiTheme="minorEastAsia" w:hint="eastAsia"/>
          <w:szCs w:val="21"/>
        </w:rPr>
        <w:t>ので、必要に応じて環境省にご相談ください</w:t>
      </w:r>
      <w:r w:rsidR="0087003F" w:rsidRPr="00E67635">
        <w:rPr>
          <w:rFonts w:asciiTheme="minorEastAsia" w:hAnsiTheme="minorEastAsia" w:hint="eastAsia"/>
          <w:szCs w:val="21"/>
        </w:rPr>
        <w:t>。</w:t>
      </w:r>
    </w:p>
    <w:tbl>
      <w:tblPr>
        <w:tblpPr w:leftFromText="142" w:rightFromText="142" w:vertAnchor="text" w:horzAnchor="margin" w:tblpXSpec="right" w:tblpY="414"/>
        <w:tblW w:w="4677" w:type="dxa"/>
        <w:tblLayout w:type="fixed"/>
        <w:tblCellMar>
          <w:left w:w="0" w:type="dxa"/>
          <w:right w:w="0" w:type="dxa"/>
        </w:tblCellMar>
        <w:tblLook w:val="04A0" w:firstRow="1" w:lastRow="0" w:firstColumn="1" w:lastColumn="0" w:noHBand="0" w:noVBand="1"/>
      </w:tblPr>
      <w:tblGrid>
        <w:gridCol w:w="4677"/>
      </w:tblGrid>
      <w:tr w:rsidR="00951614" w14:paraId="0CAA0B56" w14:textId="77777777" w:rsidTr="00951614">
        <w:trPr>
          <w:trHeight w:val="1691"/>
        </w:trPr>
        <w:tc>
          <w:tcPr>
            <w:tcW w:w="467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07C4E4C9" w14:textId="77777777" w:rsidR="00951614" w:rsidRPr="00D5383C" w:rsidRDefault="00951614" w:rsidP="00201512">
            <w:pPr>
              <w:spacing w:line="280" w:lineRule="exact"/>
              <w:ind w:rightChars="25" w:right="53"/>
              <w:rPr>
                <w:rFonts w:ascii="ＭＳ 明朝" w:hAnsi="ＭＳ 明朝"/>
              </w:rPr>
            </w:pPr>
            <w:bookmarkStart w:id="6" w:name="_Hlk178848855"/>
            <w:r w:rsidRPr="00D5383C">
              <w:rPr>
                <w:rFonts w:ascii="ＭＳ 明朝" w:hAnsi="ＭＳ 明朝" w:hint="eastAsia"/>
              </w:rPr>
              <w:t>担当者連絡先</w:t>
            </w:r>
          </w:p>
          <w:p w14:paraId="27899CFB" w14:textId="77777777" w:rsidR="00951614" w:rsidRPr="00D5383C" w:rsidRDefault="00951614" w:rsidP="00201512">
            <w:pPr>
              <w:spacing w:line="280" w:lineRule="exact"/>
              <w:ind w:leftChars="106" w:left="223"/>
              <w:rPr>
                <w:rFonts w:ascii="ＭＳ 明朝" w:hAnsi="ＭＳ 明朝"/>
              </w:rPr>
            </w:pPr>
            <w:r w:rsidRPr="00D5383C">
              <w:rPr>
                <w:rFonts w:ascii="ＭＳ 明朝" w:hAnsi="ＭＳ 明朝" w:hint="eastAsia"/>
              </w:rPr>
              <w:t xml:space="preserve">  </w:t>
            </w:r>
            <w:r>
              <w:rPr>
                <w:rFonts w:ascii="ＭＳ 明朝" w:hAnsi="ＭＳ 明朝" w:hint="eastAsia"/>
                <w:kern w:val="0"/>
              </w:rPr>
              <w:t xml:space="preserve">部署名　　　</w:t>
            </w:r>
            <w:r w:rsidRPr="00D5383C">
              <w:rPr>
                <w:rFonts w:ascii="ＭＳ 明朝" w:hAnsi="ＭＳ 明朝" w:hint="eastAsia"/>
              </w:rPr>
              <w:t>：</w:t>
            </w:r>
          </w:p>
          <w:p w14:paraId="6558183B" w14:textId="77777777" w:rsidR="00951614" w:rsidRDefault="00951614" w:rsidP="00201512">
            <w:pPr>
              <w:spacing w:line="280" w:lineRule="exact"/>
              <w:ind w:leftChars="106" w:left="223"/>
              <w:rPr>
                <w:rFonts w:ascii="ＭＳ 明朝" w:hAnsi="ＭＳ 明朝"/>
              </w:rPr>
            </w:pPr>
            <w:r w:rsidRPr="00D5383C">
              <w:rPr>
                <w:rFonts w:ascii="ＭＳ 明朝" w:hAnsi="ＭＳ 明朝" w:hint="eastAsia"/>
              </w:rPr>
              <w:t xml:space="preserve">　</w:t>
            </w:r>
            <w:r>
              <w:rPr>
                <w:rFonts w:ascii="ＭＳ 明朝" w:hAnsi="ＭＳ 明朝" w:hint="eastAsia"/>
              </w:rPr>
              <w:t xml:space="preserve">責任者名　　</w:t>
            </w:r>
            <w:r w:rsidRPr="00D5383C">
              <w:rPr>
                <w:rFonts w:ascii="ＭＳ 明朝" w:hAnsi="ＭＳ 明朝" w:hint="eastAsia"/>
              </w:rPr>
              <w:t>：</w:t>
            </w:r>
          </w:p>
          <w:p w14:paraId="7FA68179" w14:textId="77777777" w:rsidR="00951614" w:rsidRDefault="00951614" w:rsidP="00201512">
            <w:pPr>
              <w:spacing w:line="280" w:lineRule="exact"/>
              <w:ind w:leftChars="106" w:left="223"/>
              <w:rPr>
                <w:rFonts w:ascii="ＭＳ 明朝" w:hAnsi="ＭＳ 明朝"/>
              </w:rPr>
            </w:pPr>
            <w:r>
              <w:rPr>
                <w:rFonts w:ascii="ＭＳ 明朝" w:hAnsi="ＭＳ 明朝" w:hint="eastAsia"/>
              </w:rPr>
              <w:t xml:space="preserve">　担当者名　　：</w:t>
            </w:r>
          </w:p>
          <w:p w14:paraId="31C1EA55" w14:textId="77777777" w:rsidR="00951614" w:rsidRDefault="00951614" w:rsidP="00201512">
            <w:pPr>
              <w:spacing w:line="280" w:lineRule="exact"/>
              <w:ind w:leftChars="106" w:left="223"/>
              <w:rPr>
                <w:rFonts w:ascii="ＭＳ 明朝" w:hAnsi="ＭＳ 明朝"/>
              </w:rPr>
            </w:pPr>
            <w:r>
              <w:rPr>
                <w:rFonts w:ascii="ＭＳ 明朝" w:hAnsi="ＭＳ 明朝" w:hint="eastAsia"/>
              </w:rPr>
              <w:t xml:space="preserve">　ＴＥＬ　　　：</w:t>
            </w:r>
          </w:p>
          <w:p w14:paraId="77477D97" w14:textId="77777777" w:rsidR="00951614" w:rsidRPr="00D5383C" w:rsidRDefault="00951614" w:rsidP="00201512">
            <w:pPr>
              <w:spacing w:line="280" w:lineRule="exact"/>
              <w:ind w:leftChars="106" w:left="223"/>
              <w:rPr>
                <w:rFonts w:ascii="ＭＳ 明朝" w:hAnsi="ＭＳ 明朝"/>
              </w:rPr>
            </w:pPr>
            <w:r>
              <w:rPr>
                <w:rFonts w:ascii="ＭＳ 明朝" w:hAnsi="ＭＳ 明朝" w:hint="eastAsia"/>
              </w:rPr>
              <w:t xml:space="preserve">　Ｅ－ｍａｉｌ：</w:t>
            </w:r>
          </w:p>
        </w:tc>
      </w:tr>
      <w:bookmarkEnd w:id="6"/>
    </w:tbl>
    <w:p w14:paraId="7EF9858C" w14:textId="458551FB" w:rsidR="00497060" w:rsidRPr="00395650" w:rsidRDefault="00497060" w:rsidP="00306205">
      <w:pPr>
        <w:ind w:leftChars="100" w:left="210"/>
        <w:jc w:val="left"/>
        <w:rPr>
          <w:rFonts w:asciiTheme="minorEastAsia" w:hAnsiTheme="minorEastAsia"/>
          <w:szCs w:val="21"/>
        </w:rPr>
      </w:pPr>
    </w:p>
    <w:p w14:paraId="26A6E96B" w14:textId="6C55828A" w:rsidR="00497060" w:rsidRPr="00395650" w:rsidRDefault="00497060" w:rsidP="00306205">
      <w:pPr>
        <w:ind w:leftChars="100" w:left="210"/>
        <w:jc w:val="left"/>
        <w:rPr>
          <w:rFonts w:asciiTheme="minorEastAsia" w:hAnsiTheme="minorEastAsia"/>
          <w:szCs w:val="21"/>
        </w:rPr>
      </w:pPr>
    </w:p>
    <w:p w14:paraId="277DCBB7" w14:textId="1FFCEE65" w:rsidR="00497060" w:rsidRPr="00395650" w:rsidRDefault="00497060" w:rsidP="00306205">
      <w:pPr>
        <w:ind w:leftChars="100" w:left="210"/>
        <w:jc w:val="left"/>
        <w:rPr>
          <w:rFonts w:asciiTheme="minorEastAsia" w:hAnsiTheme="minorEastAsia"/>
          <w:szCs w:val="21"/>
        </w:rPr>
      </w:pPr>
    </w:p>
    <w:p w14:paraId="45525409" w14:textId="026EB1B8" w:rsidR="00497060" w:rsidRPr="00395650" w:rsidRDefault="00497060" w:rsidP="00306205">
      <w:pPr>
        <w:ind w:leftChars="100" w:left="210"/>
        <w:jc w:val="left"/>
        <w:rPr>
          <w:rFonts w:asciiTheme="minorEastAsia" w:hAnsiTheme="minorEastAsia"/>
          <w:szCs w:val="21"/>
        </w:rPr>
      </w:pPr>
    </w:p>
    <w:p w14:paraId="5F0A3518" w14:textId="069A6F04" w:rsidR="00497060" w:rsidRPr="00395650" w:rsidRDefault="00497060" w:rsidP="00497060">
      <w:pPr>
        <w:jc w:val="left"/>
        <w:rPr>
          <w:rFonts w:asciiTheme="minorEastAsia" w:hAnsiTheme="minorEastAsia"/>
          <w:szCs w:val="21"/>
        </w:rPr>
      </w:pPr>
      <w:r w:rsidRPr="00395650">
        <w:rPr>
          <w:rFonts w:asciiTheme="minorEastAsia" w:hAnsiTheme="minorEastAsia" w:hint="eastAsia"/>
          <w:szCs w:val="21"/>
        </w:rPr>
        <w:t xml:space="preserve">　</w:t>
      </w:r>
    </w:p>
    <w:p w14:paraId="0E2B4A8A" w14:textId="77777777" w:rsidR="00497060" w:rsidRDefault="00497060" w:rsidP="00D257EF">
      <w:pPr>
        <w:jc w:val="left"/>
        <w:rPr>
          <w:rFonts w:asciiTheme="minorEastAsia" w:hAnsiTheme="minorEastAsia"/>
          <w:szCs w:val="21"/>
        </w:rPr>
      </w:pPr>
    </w:p>
    <w:tbl>
      <w:tblPr>
        <w:tblpPr w:leftFromText="142" w:rightFromText="142" w:vertAnchor="text" w:horzAnchor="margin" w:tblpXSpec="right" w:tblpY="414"/>
        <w:tblW w:w="4677" w:type="dxa"/>
        <w:tblLayout w:type="fixed"/>
        <w:tblCellMar>
          <w:left w:w="0" w:type="dxa"/>
          <w:right w:w="0" w:type="dxa"/>
        </w:tblCellMar>
        <w:tblLook w:val="04A0" w:firstRow="1" w:lastRow="0" w:firstColumn="1" w:lastColumn="0" w:noHBand="0" w:noVBand="1"/>
      </w:tblPr>
      <w:tblGrid>
        <w:gridCol w:w="4677"/>
      </w:tblGrid>
      <w:tr w:rsidR="00951614" w14:paraId="404F8FAA" w14:textId="77777777" w:rsidTr="00951614">
        <w:trPr>
          <w:trHeight w:val="1691"/>
        </w:trPr>
        <w:tc>
          <w:tcPr>
            <w:tcW w:w="467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11FF2D2A" w14:textId="77777777" w:rsidR="00951614" w:rsidRPr="00D5383C" w:rsidRDefault="00951614" w:rsidP="00201512">
            <w:pPr>
              <w:spacing w:line="280" w:lineRule="exact"/>
              <w:ind w:rightChars="25" w:right="53"/>
              <w:rPr>
                <w:rFonts w:ascii="ＭＳ 明朝" w:hAnsi="ＭＳ 明朝"/>
              </w:rPr>
            </w:pPr>
            <w:r w:rsidRPr="00D5383C">
              <w:rPr>
                <w:rFonts w:ascii="ＭＳ 明朝" w:hAnsi="ＭＳ 明朝" w:hint="eastAsia"/>
              </w:rPr>
              <w:t>担当者連絡先</w:t>
            </w:r>
          </w:p>
          <w:p w14:paraId="0574533E" w14:textId="77777777" w:rsidR="00951614" w:rsidRPr="00D5383C" w:rsidRDefault="00951614" w:rsidP="00201512">
            <w:pPr>
              <w:spacing w:line="280" w:lineRule="exact"/>
              <w:ind w:leftChars="106" w:left="223"/>
              <w:rPr>
                <w:rFonts w:ascii="ＭＳ 明朝" w:hAnsi="ＭＳ 明朝"/>
              </w:rPr>
            </w:pPr>
            <w:r w:rsidRPr="00D5383C">
              <w:rPr>
                <w:rFonts w:ascii="ＭＳ 明朝" w:hAnsi="ＭＳ 明朝" w:hint="eastAsia"/>
              </w:rPr>
              <w:t xml:space="preserve">  </w:t>
            </w:r>
            <w:r>
              <w:rPr>
                <w:rFonts w:ascii="ＭＳ 明朝" w:hAnsi="ＭＳ 明朝" w:hint="eastAsia"/>
                <w:kern w:val="0"/>
              </w:rPr>
              <w:t xml:space="preserve">部署名　　　</w:t>
            </w:r>
            <w:r w:rsidRPr="00D5383C">
              <w:rPr>
                <w:rFonts w:ascii="ＭＳ 明朝" w:hAnsi="ＭＳ 明朝" w:hint="eastAsia"/>
              </w:rPr>
              <w:t>：</w:t>
            </w:r>
          </w:p>
          <w:p w14:paraId="5AAA20BA" w14:textId="77777777" w:rsidR="00951614" w:rsidRDefault="00951614" w:rsidP="00201512">
            <w:pPr>
              <w:spacing w:line="280" w:lineRule="exact"/>
              <w:ind w:leftChars="106" w:left="223"/>
              <w:rPr>
                <w:rFonts w:ascii="ＭＳ 明朝" w:hAnsi="ＭＳ 明朝"/>
              </w:rPr>
            </w:pPr>
            <w:r w:rsidRPr="00D5383C">
              <w:rPr>
                <w:rFonts w:ascii="ＭＳ 明朝" w:hAnsi="ＭＳ 明朝" w:hint="eastAsia"/>
              </w:rPr>
              <w:t xml:space="preserve">　</w:t>
            </w:r>
            <w:r>
              <w:rPr>
                <w:rFonts w:ascii="ＭＳ 明朝" w:hAnsi="ＭＳ 明朝" w:hint="eastAsia"/>
              </w:rPr>
              <w:t xml:space="preserve">責任者名　　</w:t>
            </w:r>
            <w:r w:rsidRPr="00D5383C">
              <w:rPr>
                <w:rFonts w:ascii="ＭＳ 明朝" w:hAnsi="ＭＳ 明朝" w:hint="eastAsia"/>
              </w:rPr>
              <w:t>：</w:t>
            </w:r>
          </w:p>
          <w:p w14:paraId="4BB66A0B" w14:textId="77777777" w:rsidR="00951614" w:rsidRDefault="00951614" w:rsidP="00201512">
            <w:pPr>
              <w:spacing w:line="280" w:lineRule="exact"/>
              <w:ind w:leftChars="106" w:left="223"/>
              <w:rPr>
                <w:rFonts w:ascii="ＭＳ 明朝" w:hAnsi="ＭＳ 明朝"/>
              </w:rPr>
            </w:pPr>
            <w:r>
              <w:rPr>
                <w:rFonts w:ascii="ＭＳ 明朝" w:hAnsi="ＭＳ 明朝" w:hint="eastAsia"/>
              </w:rPr>
              <w:t xml:space="preserve">　担当者名　　：</w:t>
            </w:r>
          </w:p>
          <w:p w14:paraId="300F061B" w14:textId="77777777" w:rsidR="00951614" w:rsidRDefault="00951614" w:rsidP="00201512">
            <w:pPr>
              <w:spacing w:line="280" w:lineRule="exact"/>
              <w:ind w:leftChars="106" w:left="223"/>
              <w:rPr>
                <w:rFonts w:ascii="ＭＳ 明朝" w:hAnsi="ＭＳ 明朝"/>
              </w:rPr>
            </w:pPr>
            <w:r>
              <w:rPr>
                <w:rFonts w:ascii="ＭＳ 明朝" w:hAnsi="ＭＳ 明朝" w:hint="eastAsia"/>
              </w:rPr>
              <w:t xml:space="preserve">　ＴＥＬ　　　：</w:t>
            </w:r>
          </w:p>
          <w:p w14:paraId="4B6A190B" w14:textId="77777777" w:rsidR="00951614" w:rsidRPr="00D5383C" w:rsidRDefault="00951614" w:rsidP="00201512">
            <w:pPr>
              <w:spacing w:line="280" w:lineRule="exact"/>
              <w:ind w:leftChars="106" w:left="223"/>
              <w:rPr>
                <w:rFonts w:ascii="ＭＳ 明朝" w:hAnsi="ＭＳ 明朝"/>
              </w:rPr>
            </w:pPr>
            <w:r>
              <w:rPr>
                <w:rFonts w:ascii="ＭＳ 明朝" w:hAnsi="ＭＳ 明朝" w:hint="eastAsia"/>
              </w:rPr>
              <w:t xml:space="preserve">　Ｅ－ｍａｉｌ：</w:t>
            </w:r>
          </w:p>
        </w:tc>
      </w:tr>
    </w:tbl>
    <w:p w14:paraId="29C13549" w14:textId="77777777" w:rsidR="00E67635" w:rsidRPr="00951614" w:rsidRDefault="00E67635" w:rsidP="00951614">
      <w:pPr>
        <w:jc w:val="left"/>
        <w:rPr>
          <w:rFonts w:asciiTheme="minorEastAsia" w:hAnsiTheme="minorEastAsia"/>
          <w:szCs w:val="21"/>
        </w:rPr>
      </w:pPr>
    </w:p>
    <w:sectPr w:rsidR="00E67635" w:rsidRPr="00951614" w:rsidSect="00203BFD">
      <w:footerReference w:type="default" r:id="rId8"/>
      <w:footerReference w:type="first" r:id="rId9"/>
      <w:pgSz w:w="11906" w:h="16838" w:code="9"/>
      <w:pgMar w:top="1418" w:right="1418" w:bottom="1418" w:left="1247" w:header="851" w:footer="680" w:gutter="0"/>
      <w:pgNumType w:fmt="numberInDash" w:start="1"/>
      <w:cols w:space="425"/>
      <w:titlePg/>
      <w:docGrid w:type="lines" w:linePitch="3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AB1C44" w14:textId="77777777" w:rsidR="00D6717E" w:rsidRDefault="00D6717E" w:rsidP="007E63A9">
      <w:r>
        <w:separator/>
      </w:r>
    </w:p>
  </w:endnote>
  <w:endnote w:type="continuationSeparator" w:id="0">
    <w:p w14:paraId="4ABC9E4B" w14:textId="77777777" w:rsidR="00D6717E" w:rsidRDefault="00D6717E" w:rsidP="007E63A9">
      <w:r>
        <w:continuationSeparator/>
      </w:r>
    </w:p>
  </w:endnote>
  <w:endnote w:type="continuationNotice" w:id="1">
    <w:p w14:paraId="552C9B5B" w14:textId="77777777" w:rsidR="00D6717E" w:rsidRDefault="00D671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9459210"/>
      <w:docPartObj>
        <w:docPartGallery w:val="Page Numbers (Bottom of Page)"/>
        <w:docPartUnique/>
      </w:docPartObj>
    </w:sdtPr>
    <w:sdtContent>
      <w:p w14:paraId="21FB9CFD" w14:textId="718F68E4" w:rsidR="007065E1" w:rsidRDefault="007065E1">
        <w:pPr>
          <w:pStyle w:val="a5"/>
          <w:jc w:val="center"/>
        </w:pPr>
        <w:r>
          <w:fldChar w:fldCharType="begin"/>
        </w:r>
        <w:r>
          <w:instrText>PAGE   \* MERGEFORMAT</w:instrText>
        </w:r>
        <w:r>
          <w:fldChar w:fldCharType="separate"/>
        </w:r>
        <w:r w:rsidR="00505D53" w:rsidRPr="00505D53">
          <w:rPr>
            <w:noProof/>
            <w:lang w:val="ja-JP"/>
          </w:rPr>
          <w:t>-</w:t>
        </w:r>
        <w:r w:rsidR="00505D53">
          <w:rPr>
            <w:noProof/>
          </w:rPr>
          <w:t xml:space="preserve"> 2 -</w:t>
        </w:r>
        <w:r>
          <w:fldChar w:fldCharType="end"/>
        </w:r>
      </w:p>
    </w:sdtContent>
  </w:sdt>
  <w:p w14:paraId="363601C8" w14:textId="77777777" w:rsidR="007065E1" w:rsidRDefault="007065E1">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568776"/>
      <w:docPartObj>
        <w:docPartGallery w:val="Page Numbers (Bottom of Page)"/>
        <w:docPartUnique/>
      </w:docPartObj>
    </w:sdtPr>
    <w:sdtContent>
      <w:p w14:paraId="42405D6D" w14:textId="047049A8" w:rsidR="007065E1" w:rsidRDefault="007065E1">
        <w:pPr>
          <w:pStyle w:val="a5"/>
          <w:jc w:val="center"/>
        </w:pPr>
        <w:r w:rsidRPr="00D27745">
          <w:rPr>
            <w:rFonts w:asciiTheme="minorEastAsia" w:hAnsiTheme="minorEastAsia"/>
            <w:szCs w:val="21"/>
          </w:rPr>
          <w:fldChar w:fldCharType="begin"/>
        </w:r>
        <w:r w:rsidRPr="00D27745">
          <w:rPr>
            <w:rFonts w:asciiTheme="minorEastAsia" w:hAnsiTheme="minorEastAsia"/>
            <w:szCs w:val="21"/>
          </w:rPr>
          <w:instrText xml:space="preserve"> PAGE   \* MERGEFORMAT </w:instrText>
        </w:r>
        <w:r w:rsidRPr="00D27745">
          <w:rPr>
            <w:rFonts w:asciiTheme="minorEastAsia" w:hAnsiTheme="minorEastAsia"/>
            <w:szCs w:val="21"/>
          </w:rPr>
          <w:fldChar w:fldCharType="separate"/>
        </w:r>
        <w:r w:rsidR="00505D53" w:rsidRPr="00D27745">
          <w:rPr>
            <w:rFonts w:asciiTheme="minorEastAsia" w:hAnsiTheme="minorEastAsia"/>
            <w:noProof/>
            <w:szCs w:val="21"/>
            <w:lang w:val="ja-JP"/>
          </w:rPr>
          <w:t>-</w:t>
        </w:r>
        <w:r w:rsidR="00505D53" w:rsidRPr="00D27745">
          <w:rPr>
            <w:rFonts w:asciiTheme="minorEastAsia" w:hAnsiTheme="minorEastAsia"/>
            <w:noProof/>
            <w:szCs w:val="21"/>
          </w:rPr>
          <w:t xml:space="preserve"> 1 -</w:t>
        </w:r>
        <w:r w:rsidRPr="00D27745">
          <w:rPr>
            <w:rFonts w:asciiTheme="minorEastAsia" w:hAnsiTheme="minorEastAsia"/>
            <w:szCs w:val="21"/>
          </w:rPr>
          <w:fldChar w:fldCharType="end"/>
        </w:r>
      </w:p>
    </w:sdtContent>
  </w:sdt>
  <w:p w14:paraId="3A4CEF5F" w14:textId="77777777" w:rsidR="007065E1" w:rsidRDefault="007065E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D9B6F0" w14:textId="77777777" w:rsidR="00D6717E" w:rsidRDefault="00D6717E" w:rsidP="007E63A9">
      <w:r>
        <w:separator/>
      </w:r>
    </w:p>
  </w:footnote>
  <w:footnote w:type="continuationSeparator" w:id="0">
    <w:p w14:paraId="05D29D90" w14:textId="77777777" w:rsidR="00D6717E" w:rsidRDefault="00D6717E" w:rsidP="007E63A9">
      <w:r>
        <w:continuationSeparator/>
      </w:r>
    </w:p>
  </w:footnote>
  <w:footnote w:type="continuationNotice" w:id="1">
    <w:p w14:paraId="3E7AFD8F" w14:textId="77777777" w:rsidR="00D6717E" w:rsidRDefault="00D6717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882C65"/>
    <w:multiLevelType w:val="hybridMultilevel"/>
    <w:tmpl w:val="A7840CFA"/>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67441F7"/>
    <w:multiLevelType w:val="hybridMultilevel"/>
    <w:tmpl w:val="D78CB76E"/>
    <w:lvl w:ilvl="0" w:tplc="04090009">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 w15:restartNumberingAfterBreak="0">
    <w:nsid w:val="081B196F"/>
    <w:multiLevelType w:val="hybridMultilevel"/>
    <w:tmpl w:val="B6161930"/>
    <w:lvl w:ilvl="0" w:tplc="04090009">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 w15:restartNumberingAfterBreak="0">
    <w:nsid w:val="09F81BEE"/>
    <w:multiLevelType w:val="hybridMultilevel"/>
    <w:tmpl w:val="703C2198"/>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0B736EFA"/>
    <w:multiLevelType w:val="hybridMultilevel"/>
    <w:tmpl w:val="857EA2E0"/>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0F834B1A"/>
    <w:multiLevelType w:val="hybridMultilevel"/>
    <w:tmpl w:val="CBF88960"/>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165D3305"/>
    <w:multiLevelType w:val="hybridMultilevel"/>
    <w:tmpl w:val="36C46CF8"/>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16DB1568"/>
    <w:multiLevelType w:val="hybridMultilevel"/>
    <w:tmpl w:val="B7F6F064"/>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193D7CF0"/>
    <w:multiLevelType w:val="hybridMultilevel"/>
    <w:tmpl w:val="09DEF920"/>
    <w:lvl w:ilvl="0" w:tplc="5E6A7794">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1CFD4B24"/>
    <w:multiLevelType w:val="hybridMultilevel"/>
    <w:tmpl w:val="ED986BAC"/>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1DBD04E1"/>
    <w:multiLevelType w:val="hybridMultilevel"/>
    <w:tmpl w:val="48ECD5B0"/>
    <w:lvl w:ilvl="0" w:tplc="1512A53A">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11" w15:restartNumberingAfterBreak="0">
    <w:nsid w:val="1E4C004A"/>
    <w:multiLevelType w:val="hybridMultilevel"/>
    <w:tmpl w:val="40568F6C"/>
    <w:lvl w:ilvl="0" w:tplc="A1A2555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1FD90EBB"/>
    <w:multiLevelType w:val="hybridMultilevel"/>
    <w:tmpl w:val="A8CAF5F4"/>
    <w:lvl w:ilvl="0" w:tplc="04090009">
      <w:start w:val="1"/>
      <w:numFmt w:val="bullet"/>
      <w:lvlText w:val=""/>
      <w:lvlJc w:val="left"/>
      <w:pPr>
        <w:ind w:left="533" w:hanging="420"/>
      </w:pPr>
      <w:rPr>
        <w:rFonts w:ascii="Wingdings" w:hAnsi="Wingdings" w:hint="default"/>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13" w15:restartNumberingAfterBreak="0">
    <w:nsid w:val="20423A9C"/>
    <w:multiLevelType w:val="hybridMultilevel"/>
    <w:tmpl w:val="42B0B4A4"/>
    <w:lvl w:ilvl="0" w:tplc="A90019D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22902FBC"/>
    <w:multiLevelType w:val="hybridMultilevel"/>
    <w:tmpl w:val="DC728F18"/>
    <w:lvl w:ilvl="0" w:tplc="A90019DE">
      <w:start w:val="1"/>
      <w:numFmt w:val="bullet"/>
      <w:lvlText w:val=""/>
      <w:lvlJc w:val="left"/>
      <w:pPr>
        <w:ind w:left="557" w:hanging="420"/>
      </w:pPr>
      <w:rPr>
        <w:rFonts w:ascii="Wingdings" w:hAnsi="Wingdings" w:hint="default"/>
      </w:rPr>
    </w:lvl>
    <w:lvl w:ilvl="1" w:tplc="0409000B" w:tentative="1">
      <w:start w:val="1"/>
      <w:numFmt w:val="bullet"/>
      <w:lvlText w:val=""/>
      <w:lvlJc w:val="left"/>
      <w:pPr>
        <w:ind w:left="977" w:hanging="420"/>
      </w:pPr>
      <w:rPr>
        <w:rFonts w:ascii="Wingdings" w:hAnsi="Wingdings" w:hint="default"/>
      </w:rPr>
    </w:lvl>
    <w:lvl w:ilvl="2" w:tplc="0409000D" w:tentative="1">
      <w:start w:val="1"/>
      <w:numFmt w:val="bullet"/>
      <w:lvlText w:val=""/>
      <w:lvlJc w:val="left"/>
      <w:pPr>
        <w:ind w:left="1397" w:hanging="420"/>
      </w:pPr>
      <w:rPr>
        <w:rFonts w:ascii="Wingdings" w:hAnsi="Wingdings" w:hint="default"/>
      </w:rPr>
    </w:lvl>
    <w:lvl w:ilvl="3" w:tplc="04090001" w:tentative="1">
      <w:start w:val="1"/>
      <w:numFmt w:val="bullet"/>
      <w:lvlText w:val=""/>
      <w:lvlJc w:val="left"/>
      <w:pPr>
        <w:ind w:left="1817" w:hanging="420"/>
      </w:pPr>
      <w:rPr>
        <w:rFonts w:ascii="Wingdings" w:hAnsi="Wingdings" w:hint="default"/>
      </w:rPr>
    </w:lvl>
    <w:lvl w:ilvl="4" w:tplc="0409000B" w:tentative="1">
      <w:start w:val="1"/>
      <w:numFmt w:val="bullet"/>
      <w:lvlText w:val=""/>
      <w:lvlJc w:val="left"/>
      <w:pPr>
        <w:ind w:left="2237" w:hanging="420"/>
      </w:pPr>
      <w:rPr>
        <w:rFonts w:ascii="Wingdings" w:hAnsi="Wingdings" w:hint="default"/>
      </w:rPr>
    </w:lvl>
    <w:lvl w:ilvl="5" w:tplc="0409000D" w:tentative="1">
      <w:start w:val="1"/>
      <w:numFmt w:val="bullet"/>
      <w:lvlText w:val=""/>
      <w:lvlJc w:val="left"/>
      <w:pPr>
        <w:ind w:left="2657" w:hanging="420"/>
      </w:pPr>
      <w:rPr>
        <w:rFonts w:ascii="Wingdings" w:hAnsi="Wingdings" w:hint="default"/>
      </w:rPr>
    </w:lvl>
    <w:lvl w:ilvl="6" w:tplc="04090001" w:tentative="1">
      <w:start w:val="1"/>
      <w:numFmt w:val="bullet"/>
      <w:lvlText w:val=""/>
      <w:lvlJc w:val="left"/>
      <w:pPr>
        <w:ind w:left="3077" w:hanging="420"/>
      </w:pPr>
      <w:rPr>
        <w:rFonts w:ascii="Wingdings" w:hAnsi="Wingdings" w:hint="default"/>
      </w:rPr>
    </w:lvl>
    <w:lvl w:ilvl="7" w:tplc="0409000B" w:tentative="1">
      <w:start w:val="1"/>
      <w:numFmt w:val="bullet"/>
      <w:lvlText w:val=""/>
      <w:lvlJc w:val="left"/>
      <w:pPr>
        <w:ind w:left="3497" w:hanging="420"/>
      </w:pPr>
      <w:rPr>
        <w:rFonts w:ascii="Wingdings" w:hAnsi="Wingdings" w:hint="default"/>
      </w:rPr>
    </w:lvl>
    <w:lvl w:ilvl="8" w:tplc="0409000D" w:tentative="1">
      <w:start w:val="1"/>
      <w:numFmt w:val="bullet"/>
      <w:lvlText w:val=""/>
      <w:lvlJc w:val="left"/>
      <w:pPr>
        <w:ind w:left="3917" w:hanging="420"/>
      </w:pPr>
      <w:rPr>
        <w:rFonts w:ascii="Wingdings" w:hAnsi="Wingdings" w:hint="default"/>
      </w:rPr>
    </w:lvl>
  </w:abstractNum>
  <w:abstractNum w:abstractNumId="15" w15:restartNumberingAfterBreak="0">
    <w:nsid w:val="2A792A91"/>
    <w:multiLevelType w:val="hybridMultilevel"/>
    <w:tmpl w:val="1A1AA560"/>
    <w:lvl w:ilvl="0" w:tplc="E4BA5F7A">
      <w:start w:val="1"/>
      <w:numFmt w:val="decimalEnclosedCircle"/>
      <w:lvlText w:val="%1"/>
      <w:lvlJc w:val="left"/>
      <w:pPr>
        <w:ind w:left="840" w:hanging="360"/>
      </w:pPr>
      <w:rPr>
        <w:rFonts w:asciiTheme="minorEastAsia" w:eastAsiaTheme="minorEastAsia" w:hAnsiTheme="minorEastAsia" w:hint="default"/>
        <w:sz w:val="24"/>
        <w:szCs w:val="24"/>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6" w15:restartNumberingAfterBreak="0">
    <w:nsid w:val="2C9F79CA"/>
    <w:multiLevelType w:val="hybridMultilevel"/>
    <w:tmpl w:val="80DCFBE8"/>
    <w:lvl w:ilvl="0" w:tplc="DB40C7DA">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2EFF3B5B"/>
    <w:multiLevelType w:val="hybridMultilevel"/>
    <w:tmpl w:val="81668B70"/>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31E85A95"/>
    <w:multiLevelType w:val="hybridMultilevel"/>
    <w:tmpl w:val="E64A5BAE"/>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354B33FA"/>
    <w:multiLevelType w:val="hybridMultilevel"/>
    <w:tmpl w:val="819A4ED0"/>
    <w:lvl w:ilvl="0" w:tplc="A90019D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35EC6C9A"/>
    <w:multiLevelType w:val="hybridMultilevel"/>
    <w:tmpl w:val="3E7EF72A"/>
    <w:lvl w:ilvl="0" w:tplc="04090009">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1" w15:restartNumberingAfterBreak="0">
    <w:nsid w:val="3802554C"/>
    <w:multiLevelType w:val="hybridMultilevel"/>
    <w:tmpl w:val="2DDC99AA"/>
    <w:lvl w:ilvl="0" w:tplc="A90019D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8D04316"/>
    <w:multiLevelType w:val="hybridMultilevel"/>
    <w:tmpl w:val="E6CCB3BA"/>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3A1329E4"/>
    <w:multiLevelType w:val="hybridMultilevel"/>
    <w:tmpl w:val="C64CE648"/>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46D10CBF"/>
    <w:multiLevelType w:val="hybridMultilevel"/>
    <w:tmpl w:val="5A4473BE"/>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47CD3945"/>
    <w:multiLevelType w:val="hybridMultilevel"/>
    <w:tmpl w:val="B3041FE0"/>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4CFC2DB6"/>
    <w:multiLevelType w:val="hybridMultilevel"/>
    <w:tmpl w:val="AF20CF88"/>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15:restartNumberingAfterBreak="0">
    <w:nsid w:val="4E62511D"/>
    <w:multiLevelType w:val="hybridMultilevel"/>
    <w:tmpl w:val="3280D100"/>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5777E43"/>
    <w:multiLevelType w:val="hybridMultilevel"/>
    <w:tmpl w:val="C3621DD2"/>
    <w:lvl w:ilvl="0" w:tplc="AA4CD15E">
      <w:start w:val="1"/>
      <w:numFmt w:val="decimalEnclosedCircle"/>
      <w:lvlText w:val="%1"/>
      <w:lvlJc w:val="left"/>
      <w:pPr>
        <w:ind w:left="360" w:hanging="360"/>
      </w:pPr>
      <w:rPr>
        <w:rFonts w:ascii="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573E351D"/>
    <w:multiLevelType w:val="hybridMultilevel"/>
    <w:tmpl w:val="ABE86426"/>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5754686F"/>
    <w:multiLevelType w:val="hybridMultilevel"/>
    <w:tmpl w:val="8D64C572"/>
    <w:lvl w:ilvl="0" w:tplc="A90019D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15:restartNumberingAfterBreak="0">
    <w:nsid w:val="5C015AE9"/>
    <w:multiLevelType w:val="hybridMultilevel"/>
    <w:tmpl w:val="6982270E"/>
    <w:lvl w:ilvl="0" w:tplc="996C5AA2">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5CF918B2"/>
    <w:multiLevelType w:val="hybridMultilevel"/>
    <w:tmpl w:val="1E145F88"/>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 w15:restartNumberingAfterBreak="0">
    <w:nsid w:val="5DF54E93"/>
    <w:multiLevelType w:val="hybridMultilevel"/>
    <w:tmpl w:val="42CCDE78"/>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4" w15:restartNumberingAfterBreak="0">
    <w:nsid w:val="5EB3506E"/>
    <w:multiLevelType w:val="hybridMultilevel"/>
    <w:tmpl w:val="A17EFD02"/>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5" w15:restartNumberingAfterBreak="0">
    <w:nsid w:val="63A2138B"/>
    <w:multiLevelType w:val="hybridMultilevel"/>
    <w:tmpl w:val="BC06C8F6"/>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6" w15:restartNumberingAfterBreak="0">
    <w:nsid w:val="642D628C"/>
    <w:multiLevelType w:val="hybridMultilevel"/>
    <w:tmpl w:val="62107056"/>
    <w:lvl w:ilvl="0" w:tplc="41689C1C">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37" w15:restartNumberingAfterBreak="0">
    <w:nsid w:val="6A267AE7"/>
    <w:multiLevelType w:val="hybridMultilevel"/>
    <w:tmpl w:val="7458C6BE"/>
    <w:lvl w:ilvl="0" w:tplc="A90019D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8" w15:restartNumberingAfterBreak="0">
    <w:nsid w:val="6AAE5E0F"/>
    <w:multiLevelType w:val="hybridMultilevel"/>
    <w:tmpl w:val="5CD28232"/>
    <w:lvl w:ilvl="0" w:tplc="A90019D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6BD75DC7"/>
    <w:multiLevelType w:val="hybridMultilevel"/>
    <w:tmpl w:val="CEE6C40C"/>
    <w:lvl w:ilvl="0" w:tplc="A90019DE">
      <w:start w:val="1"/>
      <w:numFmt w:val="bullet"/>
      <w:lvlText w:val=""/>
      <w:lvlJc w:val="left"/>
      <w:pPr>
        <w:ind w:left="647" w:hanging="420"/>
      </w:pPr>
      <w:rPr>
        <w:rFonts w:ascii="Wingdings" w:hAnsi="Wingdings" w:hint="default"/>
      </w:rPr>
    </w:lvl>
    <w:lvl w:ilvl="1" w:tplc="0409000B" w:tentative="1">
      <w:start w:val="1"/>
      <w:numFmt w:val="bullet"/>
      <w:lvlText w:val=""/>
      <w:lvlJc w:val="left"/>
      <w:pPr>
        <w:ind w:left="1067" w:hanging="420"/>
      </w:pPr>
      <w:rPr>
        <w:rFonts w:ascii="Wingdings" w:hAnsi="Wingdings" w:hint="default"/>
      </w:rPr>
    </w:lvl>
    <w:lvl w:ilvl="2" w:tplc="0409000D" w:tentative="1">
      <w:start w:val="1"/>
      <w:numFmt w:val="bullet"/>
      <w:lvlText w:val=""/>
      <w:lvlJc w:val="left"/>
      <w:pPr>
        <w:ind w:left="1487" w:hanging="420"/>
      </w:pPr>
      <w:rPr>
        <w:rFonts w:ascii="Wingdings" w:hAnsi="Wingdings" w:hint="default"/>
      </w:rPr>
    </w:lvl>
    <w:lvl w:ilvl="3" w:tplc="04090001" w:tentative="1">
      <w:start w:val="1"/>
      <w:numFmt w:val="bullet"/>
      <w:lvlText w:val=""/>
      <w:lvlJc w:val="left"/>
      <w:pPr>
        <w:ind w:left="1907" w:hanging="420"/>
      </w:pPr>
      <w:rPr>
        <w:rFonts w:ascii="Wingdings" w:hAnsi="Wingdings" w:hint="default"/>
      </w:rPr>
    </w:lvl>
    <w:lvl w:ilvl="4" w:tplc="0409000B" w:tentative="1">
      <w:start w:val="1"/>
      <w:numFmt w:val="bullet"/>
      <w:lvlText w:val=""/>
      <w:lvlJc w:val="left"/>
      <w:pPr>
        <w:ind w:left="2327" w:hanging="420"/>
      </w:pPr>
      <w:rPr>
        <w:rFonts w:ascii="Wingdings" w:hAnsi="Wingdings" w:hint="default"/>
      </w:rPr>
    </w:lvl>
    <w:lvl w:ilvl="5" w:tplc="0409000D" w:tentative="1">
      <w:start w:val="1"/>
      <w:numFmt w:val="bullet"/>
      <w:lvlText w:val=""/>
      <w:lvlJc w:val="left"/>
      <w:pPr>
        <w:ind w:left="2747" w:hanging="420"/>
      </w:pPr>
      <w:rPr>
        <w:rFonts w:ascii="Wingdings" w:hAnsi="Wingdings" w:hint="default"/>
      </w:rPr>
    </w:lvl>
    <w:lvl w:ilvl="6" w:tplc="04090001" w:tentative="1">
      <w:start w:val="1"/>
      <w:numFmt w:val="bullet"/>
      <w:lvlText w:val=""/>
      <w:lvlJc w:val="left"/>
      <w:pPr>
        <w:ind w:left="3167" w:hanging="420"/>
      </w:pPr>
      <w:rPr>
        <w:rFonts w:ascii="Wingdings" w:hAnsi="Wingdings" w:hint="default"/>
      </w:rPr>
    </w:lvl>
    <w:lvl w:ilvl="7" w:tplc="0409000B" w:tentative="1">
      <w:start w:val="1"/>
      <w:numFmt w:val="bullet"/>
      <w:lvlText w:val=""/>
      <w:lvlJc w:val="left"/>
      <w:pPr>
        <w:ind w:left="3587" w:hanging="420"/>
      </w:pPr>
      <w:rPr>
        <w:rFonts w:ascii="Wingdings" w:hAnsi="Wingdings" w:hint="default"/>
      </w:rPr>
    </w:lvl>
    <w:lvl w:ilvl="8" w:tplc="0409000D" w:tentative="1">
      <w:start w:val="1"/>
      <w:numFmt w:val="bullet"/>
      <w:lvlText w:val=""/>
      <w:lvlJc w:val="left"/>
      <w:pPr>
        <w:ind w:left="4007" w:hanging="420"/>
      </w:pPr>
      <w:rPr>
        <w:rFonts w:ascii="Wingdings" w:hAnsi="Wingdings" w:hint="default"/>
      </w:rPr>
    </w:lvl>
  </w:abstractNum>
  <w:abstractNum w:abstractNumId="40" w15:restartNumberingAfterBreak="0">
    <w:nsid w:val="6F402C57"/>
    <w:multiLevelType w:val="hybridMultilevel"/>
    <w:tmpl w:val="7F820D42"/>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1" w15:restartNumberingAfterBreak="0">
    <w:nsid w:val="6FE61C9D"/>
    <w:multiLevelType w:val="hybridMultilevel"/>
    <w:tmpl w:val="B1B04F70"/>
    <w:lvl w:ilvl="0" w:tplc="A90019DE">
      <w:start w:val="1"/>
      <w:numFmt w:val="bullet"/>
      <w:lvlText w:val=""/>
      <w:lvlJc w:val="left"/>
      <w:pPr>
        <w:ind w:left="647" w:hanging="420"/>
      </w:pPr>
      <w:rPr>
        <w:rFonts w:ascii="Wingdings" w:hAnsi="Wingdings" w:hint="default"/>
      </w:rPr>
    </w:lvl>
    <w:lvl w:ilvl="1" w:tplc="0409000B" w:tentative="1">
      <w:start w:val="1"/>
      <w:numFmt w:val="bullet"/>
      <w:lvlText w:val=""/>
      <w:lvlJc w:val="left"/>
      <w:pPr>
        <w:ind w:left="1067" w:hanging="420"/>
      </w:pPr>
      <w:rPr>
        <w:rFonts w:ascii="Wingdings" w:hAnsi="Wingdings" w:hint="default"/>
      </w:rPr>
    </w:lvl>
    <w:lvl w:ilvl="2" w:tplc="0409000D" w:tentative="1">
      <w:start w:val="1"/>
      <w:numFmt w:val="bullet"/>
      <w:lvlText w:val=""/>
      <w:lvlJc w:val="left"/>
      <w:pPr>
        <w:ind w:left="1487" w:hanging="420"/>
      </w:pPr>
      <w:rPr>
        <w:rFonts w:ascii="Wingdings" w:hAnsi="Wingdings" w:hint="default"/>
      </w:rPr>
    </w:lvl>
    <w:lvl w:ilvl="3" w:tplc="04090001" w:tentative="1">
      <w:start w:val="1"/>
      <w:numFmt w:val="bullet"/>
      <w:lvlText w:val=""/>
      <w:lvlJc w:val="left"/>
      <w:pPr>
        <w:ind w:left="1907" w:hanging="420"/>
      </w:pPr>
      <w:rPr>
        <w:rFonts w:ascii="Wingdings" w:hAnsi="Wingdings" w:hint="default"/>
      </w:rPr>
    </w:lvl>
    <w:lvl w:ilvl="4" w:tplc="0409000B" w:tentative="1">
      <w:start w:val="1"/>
      <w:numFmt w:val="bullet"/>
      <w:lvlText w:val=""/>
      <w:lvlJc w:val="left"/>
      <w:pPr>
        <w:ind w:left="2327" w:hanging="420"/>
      </w:pPr>
      <w:rPr>
        <w:rFonts w:ascii="Wingdings" w:hAnsi="Wingdings" w:hint="default"/>
      </w:rPr>
    </w:lvl>
    <w:lvl w:ilvl="5" w:tplc="0409000D" w:tentative="1">
      <w:start w:val="1"/>
      <w:numFmt w:val="bullet"/>
      <w:lvlText w:val=""/>
      <w:lvlJc w:val="left"/>
      <w:pPr>
        <w:ind w:left="2747" w:hanging="420"/>
      </w:pPr>
      <w:rPr>
        <w:rFonts w:ascii="Wingdings" w:hAnsi="Wingdings" w:hint="default"/>
      </w:rPr>
    </w:lvl>
    <w:lvl w:ilvl="6" w:tplc="04090001" w:tentative="1">
      <w:start w:val="1"/>
      <w:numFmt w:val="bullet"/>
      <w:lvlText w:val=""/>
      <w:lvlJc w:val="left"/>
      <w:pPr>
        <w:ind w:left="3167" w:hanging="420"/>
      </w:pPr>
      <w:rPr>
        <w:rFonts w:ascii="Wingdings" w:hAnsi="Wingdings" w:hint="default"/>
      </w:rPr>
    </w:lvl>
    <w:lvl w:ilvl="7" w:tplc="0409000B" w:tentative="1">
      <w:start w:val="1"/>
      <w:numFmt w:val="bullet"/>
      <w:lvlText w:val=""/>
      <w:lvlJc w:val="left"/>
      <w:pPr>
        <w:ind w:left="3587" w:hanging="420"/>
      </w:pPr>
      <w:rPr>
        <w:rFonts w:ascii="Wingdings" w:hAnsi="Wingdings" w:hint="default"/>
      </w:rPr>
    </w:lvl>
    <w:lvl w:ilvl="8" w:tplc="0409000D" w:tentative="1">
      <w:start w:val="1"/>
      <w:numFmt w:val="bullet"/>
      <w:lvlText w:val=""/>
      <w:lvlJc w:val="left"/>
      <w:pPr>
        <w:ind w:left="4007" w:hanging="420"/>
      </w:pPr>
      <w:rPr>
        <w:rFonts w:ascii="Wingdings" w:hAnsi="Wingdings" w:hint="default"/>
      </w:rPr>
    </w:lvl>
  </w:abstractNum>
  <w:abstractNum w:abstractNumId="42" w15:restartNumberingAfterBreak="0">
    <w:nsid w:val="71243A84"/>
    <w:multiLevelType w:val="hybridMultilevel"/>
    <w:tmpl w:val="55E47944"/>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3" w15:restartNumberingAfterBreak="0">
    <w:nsid w:val="730F51C8"/>
    <w:multiLevelType w:val="hybridMultilevel"/>
    <w:tmpl w:val="7B34D9B8"/>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4" w15:restartNumberingAfterBreak="0">
    <w:nsid w:val="786C15E4"/>
    <w:multiLevelType w:val="hybridMultilevel"/>
    <w:tmpl w:val="7FD0F332"/>
    <w:lvl w:ilvl="0" w:tplc="BE541EE4">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45" w15:restartNumberingAfterBreak="0">
    <w:nsid w:val="7CAD4D62"/>
    <w:multiLevelType w:val="hybridMultilevel"/>
    <w:tmpl w:val="E6166524"/>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6" w15:restartNumberingAfterBreak="0">
    <w:nsid w:val="7CC31790"/>
    <w:multiLevelType w:val="hybridMultilevel"/>
    <w:tmpl w:val="4A44AA7E"/>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7" w15:restartNumberingAfterBreak="0">
    <w:nsid w:val="7E990B0C"/>
    <w:multiLevelType w:val="hybridMultilevel"/>
    <w:tmpl w:val="88E8B9F2"/>
    <w:lvl w:ilvl="0" w:tplc="B664A1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747194951">
    <w:abstractNumId w:val="15"/>
  </w:num>
  <w:num w:numId="2" w16cid:durableId="934749288">
    <w:abstractNumId w:val="47"/>
  </w:num>
  <w:num w:numId="3" w16cid:durableId="1641036352">
    <w:abstractNumId w:val="31"/>
  </w:num>
  <w:num w:numId="4" w16cid:durableId="200827982">
    <w:abstractNumId w:val="36"/>
  </w:num>
  <w:num w:numId="5" w16cid:durableId="1169248884">
    <w:abstractNumId w:val="44"/>
  </w:num>
  <w:num w:numId="6" w16cid:durableId="2013756168">
    <w:abstractNumId w:val="10"/>
  </w:num>
  <w:num w:numId="7" w16cid:durableId="1761561357">
    <w:abstractNumId w:val="11"/>
  </w:num>
  <w:num w:numId="8" w16cid:durableId="1820539120">
    <w:abstractNumId w:val="6"/>
  </w:num>
  <w:num w:numId="9" w16cid:durableId="174467636">
    <w:abstractNumId w:val="28"/>
  </w:num>
  <w:num w:numId="10" w16cid:durableId="151795357">
    <w:abstractNumId w:val="42"/>
  </w:num>
  <w:num w:numId="11" w16cid:durableId="769207390">
    <w:abstractNumId w:val="33"/>
  </w:num>
  <w:num w:numId="12" w16cid:durableId="939410915">
    <w:abstractNumId w:val="29"/>
  </w:num>
  <w:num w:numId="13" w16cid:durableId="407700885">
    <w:abstractNumId w:val="32"/>
  </w:num>
  <w:num w:numId="14" w16cid:durableId="777912770">
    <w:abstractNumId w:val="40"/>
  </w:num>
  <w:num w:numId="15" w16cid:durableId="117992368">
    <w:abstractNumId w:val="30"/>
  </w:num>
  <w:num w:numId="16" w16cid:durableId="294725876">
    <w:abstractNumId w:val="27"/>
  </w:num>
  <w:num w:numId="17" w16cid:durableId="121464988">
    <w:abstractNumId w:val="12"/>
  </w:num>
  <w:num w:numId="18" w16cid:durableId="1938366739">
    <w:abstractNumId w:val="19"/>
  </w:num>
  <w:num w:numId="19" w16cid:durableId="2125339332">
    <w:abstractNumId w:val="21"/>
  </w:num>
  <w:num w:numId="20" w16cid:durableId="815532125">
    <w:abstractNumId w:val="43"/>
  </w:num>
  <w:num w:numId="21" w16cid:durableId="847674155">
    <w:abstractNumId w:val="25"/>
  </w:num>
  <w:num w:numId="22" w16cid:durableId="2016494884">
    <w:abstractNumId w:val="46"/>
  </w:num>
  <w:num w:numId="23" w16cid:durableId="1669550687">
    <w:abstractNumId w:val="4"/>
  </w:num>
  <w:num w:numId="24" w16cid:durableId="2031685046">
    <w:abstractNumId w:val="23"/>
  </w:num>
  <w:num w:numId="25" w16cid:durableId="354966966">
    <w:abstractNumId w:val="18"/>
  </w:num>
  <w:num w:numId="26" w16cid:durableId="236937491">
    <w:abstractNumId w:val="13"/>
  </w:num>
  <w:num w:numId="27" w16cid:durableId="1145316426">
    <w:abstractNumId w:val="38"/>
  </w:num>
  <w:num w:numId="28" w16cid:durableId="1227569381">
    <w:abstractNumId w:val="24"/>
  </w:num>
  <w:num w:numId="29" w16cid:durableId="637028756">
    <w:abstractNumId w:val="1"/>
  </w:num>
  <w:num w:numId="30" w16cid:durableId="1873423552">
    <w:abstractNumId w:val="2"/>
  </w:num>
  <w:num w:numId="31" w16cid:durableId="1788545819">
    <w:abstractNumId w:val="20"/>
  </w:num>
  <w:num w:numId="32" w16cid:durableId="637683473">
    <w:abstractNumId w:val="35"/>
  </w:num>
  <w:num w:numId="33" w16cid:durableId="396324192">
    <w:abstractNumId w:val="34"/>
  </w:num>
  <w:num w:numId="34" w16cid:durableId="154880780">
    <w:abstractNumId w:val="26"/>
  </w:num>
  <w:num w:numId="35" w16cid:durableId="1873572268">
    <w:abstractNumId w:val="45"/>
  </w:num>
  <w:num w:numId="36" w16cid:durableId="844395271">
    <w:abstractNumId w:val="22"/>
  </w:num>
  <w:num w:numId="37" w16cid:durableId="773094742">
    <w:abstractNumId w:val="17"/>
  </w:num>
  <w:num w:numId="38" w16cid:durableId="553200610">
    <w:abstractNumId w:val="7"/>
  </w:num>
  <w:num w:numId="39" w16cid:durableId="1789467363">
    <w:abstractNumId w:val="0"/>
  </w:num>
  <w:num w:numId="40" w16cid:durableId="250361635">
    <w:abstractNumId w:val="5"/>
  </w:num>
  <w:num w:numId="41" w16cid:durableId="183860159">
    <w:abstractNumId w:val="9"/>
  </w:num>
  <w:num w:numId="42" w16cid:durableId="1080560171">
    <w:abstractNumId w:val="3"/>
  </w:num>
  <w:num w:numId="43" w16cid:durableId="1422944401">
    <w:abstractNumId w:val="41"/>
  </w:num>
  <w:num w:numId="44" w16cid:durableId="1500921774">
    <w:abstractNumId w:val="39"/>
  </w:num>
  <w:num w:numId="45" w16cid:durableId="1951740661">
    <w:abstractNumId w:val="14"/>
  </w:num>
  <w:num w:numId="46" w16cid:durableId="862984270">
    <w:abstractNumId w:val="37"/>
  </w:num>
  <w:num w:numId="47" w16cid:durableId="1953396022">
    <w:abstractNumId w:val="16"/>
  </w:num>
  <w:num w:numId="48" w16cid:durableId="51665200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oNotTrackFormatting/>
  <w:defaultTabStop w:val="840"/>
  <w:drawingGridHorizontalSpacing w:val="105"/>
  <w:drawingGridVerticalSpacing w:val="17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3BF0"/>
    <w:rsid w:val="00001C31"/>
    <w:rsid w:val="00002478"/>
    <w:rsid w:val="00003053"/>
    <w:rsid w:val="00012175"/>
    <w:rsid w:val="00012BC9"/>
    <w:rsid w:val="0001642A"/>
    <w:rsid w:val="0001787C"/>
    <w:rsid w:val="00020C86"/>
    <w:rsid w:val="00021614"/>
    <w:rsid w:val="000237CA"/>
    <w:rsid w:val="0002436C"/>
    <w:rsid w:val="00024A50"/>
    <w:rsid w:val="00025F57"/>
    <w:rsid w:val="00033309"/>
    <w:rsid w:val="00037419"/>
    <w:rsid w:val="00037F8F"/>
    <w:rsid w:val="0004145C"/>
    <w:rsid w:val="0004251E"/>
    <w:rsid w:val="00045558"/>
    <w:rsid w:val="00046E4E"/>
    <w:rsid w:val="000557E1"/>
    <w:rsid w:val="00057A09"/>
    <w:rsid w:val="000600E0"/>
    <w:rsid w:val="00060665"/>
    <w:rsid w:val="00061522"/>
    <w:rsid w:val="00064607"/>
    <w:rsid w:val="000669D4"/>
    <w:rsid w:val="000730F3"/>
    <w:rsid w:val="000739D3"/>
    <w:rsid w:val="00074732"/>
    <w:rsid w:val="00076233"/>
    <w:rsid w:val="0007682F"/>
    <w:rsid w:val="00076CDB"/>
    <w:rsid w:val="000772EF"/>
    <w:rsid w:val="000801F0"/>
    <w:rsid w:val="00080940"/>
    <w:rsid w:val="00081A31"/>
    <w:rsid w:val="00083034"/>
    <w:rsid w:val="00083983"/>
    <w:rsid w:val="00083ACF"/>
    <w:rsid w:val="00087659"/>
    <w:rsid w:val="0009045D"/>
    <w:rsid w:val="00093ABF"/>
    <w:rsid w:val="00094487"/>
    <w:rsid w:val="00095AE7"/>
    <w:rsid w:val="000A00C6"/>
    <w:rsid w:val="000A2145"/>
    <w:rsid w:val="000B01EB"/>
    <w:rsid w:val="000B5817"/>
    <w:rsid w:val="000B5C4D"/>
    <w:rsid w:val="000C04ED"/>
    <w:rsid w:val="000C0898"/>
    <w:rsid w:val="000C2D7C"/>
    <w:rsid w:val="000C3C44"/>
    <w:rsid w:val="000C3F48"/>
    <w:rsid w:val="000C54FA"/>
    <w:rsid w:val="000C57DF"/>
    <w:rsid w:val="000C69A1"/>
    <w:rsid w:val="000D07E9"/>
    <w:rsid w:val="000D297B"/>
    <w:rsid w:val="000D42FD"/>
    <w:rsid w:val="000D59B4"/>
    <w:rsid w:val="000D62B1"/>
    <w:rsid w:val="000D62CC"/>
    <w:rsid w:val="000D63FF"/>
    <w:rsid w:val="000D7127"/>
    <w:rsid w:val="000E1BB9"/>
    <w:rsid w:val="000F0326"/>
    <w:rsid w:val="000F429B"/>
    <w:rsid w:val="000F50CB"/>
    <w:rsid w:val="000F65C9"/>
    <w:rsid w:val="000F73D5"/>
    <w:rsid w:val="001033DB"/>
    <w:rsid w:val="00103885"/>
    <w:rsid w:val="0010676D"/>
    <w:rsid w:val="00106B7A"/>
    <w:rsid w:val="0011028D"/>
    <w:rsid w:val="00111553"/>
    <w:rsid w:val="00113B49"/>
    <w:rsid w:val="00113D71"/>
    <w:rsid w:val="00114099"/>
    <w:rsid w:val="00115499"/>
    <w:rsid w:val="00117382"/>
    <w:rsid w:val="00117CC9"/>
    <w:rsid w:val="001219FE"/>
    <w:rsid w:val="0012333F"/>
    <w:rsid w:val="00123E88"/>
    <w:rsid w:val="001245C0"/>
    <w:rsid w:val="001301BA"/>
    <w:rsid w:val="001302C6"/>
    <w:rsid w:val="001319EB"/>
    <w:rsid w:val="00131F33"/>
    <w:rsid w:val="001331D9"/>
    <w:rsid w:val="00137FD2"/>
    <w:rsid w:val="00140575"/>
    <w:rsid w:val="00140642"/>
    <w:rsid w:val="001542A5"/>
    <w:rsid w:val="001546A9"/>
    <w:rsid w:val="001547BF"/>
    <w:rsid w:val="0015649C"/>
    <w:rsid w:val="001573C4"/>
    <w:rsid w:val="0016726E"/>
    <w:rsid w:val="001672F1"/>
    <w:rsid w:val="0016785D"/>
    <w:rsid w:val="00170E6D"/>
    <w:rsid w:val="00175E38"/>
    <w:rsid w:val="00176601"/>
    <w:rsid w:val="001766C0"/>
    <w:rsid w:val="0018076C"/>
    <w:rsid w:val="0018277D"/>
    <w:rsid w:val="00183DD9"/>
    <w:rsid w:val="001848A5"/>
    <w:rsid w:val="00184B04"/>
    <w:rsid w:val="00187757"/>
    <w:rsid w:val="00190903"/>
    <w:rsid w:val="001918A2"/>
    <w:rsid w:val="00191EB8"/>
    <w:rsid w:val="001928EA"/>
    <w:rsid w:val="00197D23"/>
    <w:rsid w:val="001A0D99"/>
    <w:rsid w:val="001A49A9"/>
    <w:rsid w:val="001A6196"/>
    <w:rsid w:val="001B1347"/>
    <w:rsid w:val="001B2877"/>
    <w:rsid w:val="001B379E"/>
    <w:rsid w:val="001B3B4C"/>
    <w:rsid w:val="001B504C"/>
    <w:rsid w:val="001B57DB"/>
    <w:rsid w:val="001B63D6"/>
    <w:rsid w:val="001B6E3E"/>
    <w:rsid w:val="001B73F4"/>
    <w:rsid w:val="001C03F3"/>
    <w:rsid w:val="001C18F8"/>
    <w:rsid w:val="001C192C"/>
    <w:rsid w:val="001C2CA1"/>
    <w:rsid w:val="001C3816"/>
    <w:rsid w:val="001C38E3"/>
    <w:rsid w:val="001C4878"/>
    <w:rsid w:val="001C4B51"/>
    <w:rsid w:val="001C7CE2"/>
    <w:rsid w:val="001E474C"/>
    <w:rsid w:val="001E4E6E"/>
    <w:rsid w:val="001F6387"/>
    <w:rsid w:val="002014A5"/>
    <w:rsid w:val="002028FE"/>
    <w:rsid w:val="00203BFD"/>
    <w:rsid w:val="00207482"/>
    <w:rsid w:val="00207C69"/>
    <w:rsid w:val="0021121C"/>
    <w:rsid w:val="0021175D"/>
    <w:rsid w:val="00211BB2"/>
    <w:rsid w:val="00211FB0"/>
    <w:rsid w:val="002120ED"/>
    <w:rsid w:val="00212294"/>
    <w:rsid w:val="00212746"/>
    <w:rsid w:val="00216916"/>
    <w:rsid w:val="00217AAB"/>
    <w:rsid w:val="0022142D"/>
    <w:rsid w:val="002224EF"/>
    <w:rsid w:val="00223169"/>
    <w:rsid w:val="00224149"/>
    <w:rsid w:val="00226B7B"/>
    <w:rsid w:val="00226DF4"/>
    <w:rsid w:val="00230ADD"/>
    <w:rsid w:val="00230EB7"/>
    <w:rsid w:val="002322CC"/>
    <w:rsid w:val="00232DB2"/>
    <w:rsid w:val="00235FDB"/>
    <w:rsid w:val="0024014E"/>
    <w:rsid w:val="002409D1"/>
    <w:rsid w:val="002422D2"/>
    <w:rsid w:val="002460DA"/>
    <w:rsid w:val="002532C2"/>
    <w:rsid w:val="00254672"/>
    <w:rsid w:val="00256255"/>
    <w:rsid w:val="002574F2"/>
    <w:rsid w:val="002610B9"/>
    <w:rsid w:val="0026531A"/>
    <w:rsid w:val="0026700A"/>
    <w:rsid w:val="00267F05"/>
    <w:rsid w:val="002730E8"/>
    <w:rsid w:val="002738BB"/>
    <w:rsid w:val="00275F22"/>
    <w:rsid w:val="00276797"/>
    <w:rsid w:val="00280B52"/>
    <w:rsid w:val="00282551"/>
    <w:rsid w:val="0028519D"/>
    <w:rsid w:val="00285DCF"/>
    <w:rsid w:val="00290646"/>
    <w:rsid w:val="002930EC"/>
    <w:rsid w:val="002A03D8"/>
    <w:rsid w:val="002A0A40"/>
    <w:rsid w:val="002A11FB"/>
    <w:rsid w:val="002A268F"/>
    <w:rsid w:val="002A53A7"/>
    <w:rsid w:val="002B04DD"/>
    <w:rsid w:val="002B273E"/>
    <w:rsid w:val="002B650E"/>
    <w:rsid w:val="002B7944"/>
    <w:rsid w:val="002C2E31"/>
    <w:rsid w:val="002C4396"/>
    <w:rsid w:val="002C6887"/>
    <w:rsid w:val="002C6948"/>
    <w:rsid w:val="002C6EFE"/>
    <w:rsid w:val="002C7053"/>
    <w:rsid w:val="002C742F"/>
    <w:rsid w:val="002C77AE"/>
    <w:rsid w:val="002D0999"/>
    <w:rsid w:val="002D24D2"/>
    <w:rsid w:val="002D5057"/>
    <w:rsid w:val="002D5947"/>
    <w:rsid w:val="002D5B2E"/>
    <w:rsid w:val="002E12DF"/>
    <w:rsid w:val="002E54D8"/>
    <w:rsid w:val="002E56BF"/>
    <w:rsid w:val="002E6546"/>
    <w:rsid w:val="002E6691"/>
    <w:rsid w:val="002F2231"/>
    <w:rsid w:val="002F3556"/>
    <w:rsid w:val="002F3FEE"/>
    <w:rsid w:val="002F41FE"/>
    <w:rsid w:val="00306205"/>
    <w:rsid w:val="00312143"/>
    <w:rsid w:val="00312EF4"/>
    <w:rsid w:val="003138FB"/>
    <w:rsid w:val="00315336"/>
    <w:rsid w:val="00315411"/>
    <w:rsid w:val="00315F7E"/>
    <w:rsid w:val="00316085"/>
    <w:rsid w:val="003173E9"/>
    <w:rsid w:val="0031784B"/>
    <w:rsid w:val="00317BC3"/>
    <w:rsid w:val="003232FA"/>
    <w:rsid w:val="00323922"/>
    <w:rsid w:val="00324A87"/>
    <w:rsid w:val="00324E3A"/>
    <w:rsid w:val="00332416"/>
    <w:rsid w:val="00335CA1"/>
    <w:rsid w:val="00337C72"/>
    <w:rsid w:val="00341F24"/>
    <w:rsid w:val="003445CC"/>
    <w:rsid w:val="00347516"/>
    <w:rsid w:val="00347D2B"/>
    <w:rsid w:val="003507D6"/>
    <w:rsid w:val="00353CDB"/>
    <w:rsid w:val="003647EB"/>
    <w:rsid w:val="00364DE0"/>
    <w:rsid w:val="00366FE6"/>
    <w:rsid w:val="003706E0"/>
    <w:rsid w:val="00376508"/>
    <w:rsid w:val="0037698B"/>
    <w:rsid w:val="00377037"/>
    <w:rsid w:val="00380491"/>
    <w:rsid w:val="00380D6F"/>
    <w:rsid w:val="0038397D"/>
    <w:rsid w:val="00384FE3"/>
    <w:rsid w:val="00385296"/>
    <w:rsid w:val="003853D8"/>
    <w:rsid w:val="00386097"/>
    <w:rsid w:val="00394523"/>
    <w:rsid w:val="00394C95"/>
    <w:rsid w:val="00395650"/>
    <w:rsid w:val="00395AAB"/>
    <w:rsid w:val="00395CD0"/>
    <w:rsid w:val="00397996"/>
    <w:rsid w:val="003A26F6"/>
    <w:rsid w:val="003A2900"/>
    <w:rsid w:val="003A652C"/>
    <w:rsid w:val="003A78D6"/>
    <w:rsid w:val="003B1141"/>
    <w:rsid w:val="003B12D2"/>
    <w:rsid w:val="003B35A9"/>
    <w:rsid w:val="003B5C3B"/>
    <w:rsid w:val="003B6E4C"/>
    <w:rsid w:val="003B7075"/>
    <w:rsid w:val="003B7FFE"/>
    <w:rsid w:val="003C1BCC"/>
    <w:rsid w:val="003C348E"/>
    <w:rsid w:val="003C4C6A"/>
    <w:rsid w:val="003C5A8A"/>
    <w:rsid w:val="003D4167"/>
    <w:rsid w:val="003F199D"/>
    <w:rsid w:val="003F34ED"/>
    <w:rsid w:val="003F424E"/>
    <w:rsid w:val="003F48D4"/>
    <w:rsid w:val="003F61B6"/>
    <w:rsid w:val="003F6C37"/>
    <w:rsid w:val="003F744B"/>
    <w:rsid w:val="00400335"/>
    <w:rsid w:val="00400D0B"/>
    <w:rsid w:val="0040348D"/>
    <w:rsid w:val="00404A2A"/>
    <w:rsid w:val="00404D78"/>
    <w:rsid w:val="00406E0B"/>
    <w:rsid w:val="00407CDA"/>
    <w:rsid w:val="0041066E"/>
    <w:rsid w:val="00411B3D"/>
    <w:rsid w:val="00415EAF"/>
    <w:rsid w:val="00424803"/>
    <w:rsid w:val="00425D91"/>
    <w:rsid w:val="00433977"/>
    <w:rsid w:val="00433FA5"/>
    <w:rsid w:val="00435228"/>
    <w:rsid w:val="00435D86"/>
    <w:rsid w:val="00436862"/>
    <w:rsid w:val="00436CC6"/>
    <w:rsid w:val="00441B58"/>
    <w:rsid w:val="00441D62"/>
    <w:rsid w:val="00442812"/>
    <w:rsid w:val="004451D2"/>
    <w:rsid w:val="0044558E"/>
    <w:rsid w:val="0044597D"/>
    <w:rsid w:val="00446409"/>
    <w:rsid w:val="00446E3B"/>
    <w:rsid w:val="004471AE"/>
    <w:rsid w:val="00447BB1"/>
    <w:rsid w:val="00451C7B"/>
    <w:rsid w:val="00455AAD"/>
    <w:rsid w:val="00456CB6"/>
    <w:rsid w:val="00461F58"/>
    <w:rsid w:val="00462440"/>
    <w:rsid w:val="00464838"/>
    <w:rsid w:val="00470DD7"/>
    <w:rsid w:val="00473236"/>
    <w:rsid w:val="00473B8C"/>
    <w:rsid w:val="0047450B"/>
    <w:rsid w:val="004748F4"/>
    <w:rsid w:val="004755E8"/>
    <w:rsid w:val="00476619"/>
    <w:rsid w:val="00477CBF"/>
    <w:rsid w:val="0048223F"/>
    <w:rsid w:val="004842AB"/>
    <w:rsid w:val="00484B66"/>
    <w:rsid w:val="00487342"/>
    <w:rsid w:val="00493D69"/>
    <w:rsid w:val="0049686D"/>
    <w:rsid w:val="00497060"/>
    <w:rsid w:val="004A079F"/>
    <w:rsid w:val="004A1FAE"/>
    <w:rsid w:val="004A5B51"/>
    <w:rsid w:val="004A5B8C"/>
    <w:rsid w:val="004A5C11"/>
    <w:rsid w:val="004A6A09"/>
    <w:rsid w:val="004A6A0B"/>
    <w:rsid w:val="004B195F"/>
    <w:rsid w:val="004B2983"/>
    <w:rsid w:val="004B520B"/>
    <w:rsid w:val="004B6058"/>
    <w:rsid w:val="004B650F"/>
    <w:rsid w:val="004B774C"/>
    <w:rsid w:val="004B7D9E"/>
    <w:rsid w:val="004C1288"/>
    <w:rsid w:val="004C5865"/>
    <w:rsid w:val="004C6EAA"/>
    <w:rsid w:val="004D0CEE"/>
    <w:rsid w:val="004D21CA"/>
    <w:rsid w:val="004D25CF"/>
    <w:rsid w:val="004D3648"/>
    <w:rsid w:val="004D40D6"/>
    <w:rsid w:val="004D46BA"/>
    <w:rsid w:val="004D5D46"/>
    <w:rsid w:val="004D6227"/>
    <w:rsid w:val="004E319B"/>
    <w:rsid w:val="004E3B30"/>
    <w:rsid w:val="004E4C41"/>
    <w:rsid w:val="004E5025"/>
    <w:rsid w:val="004E58EA"/>
    <w:rsid w:val="004F1B2E"/>
    <w:rsid w:val="004F1F2F"/>
    <w:rsid w:val="004F4CBA"/>
    <w:rsid w:val="004F5054"/>
    <w:rsid w:val="004F5D17"/>
    <w:rsid w:val="004F6B51"/>
    <w:rsid w:val="004F6DCD"/>
    <w:rsid w:val="004F78C4"/>
    <w:rsid w:val="005016DE"/>
    <w:rsid w:val="00501848"/>
    <w:rsid w:val="00503D24"/>
    <w:rsid w:val="00503EFA"/>
    <w:rsid w:val="005054C2"/>
    <w:rsid w:val="00505D53"/>
    <w:rsid w:val="00510C73"/>
    <w:rsid w:val="00511232"/>
    <w:rsid w:val="00513706"/>
    <w:rsid w:val="00513797"/>
    <w:rsid w:val="00514341"/>
    <w:rsid w:val="005167A4"/>
    <w:rsid w:val="00517C48"/>
    <w:rsid w:val="00521AC8"/>
    <w:rsid w:val="005223AB"/>
    <w:rsid w:val="00522EA7"/>
    <w:rsid w:val="0052644C"/>
    <w:rsid w:val="00526A9D"/>
    <w:rsid w:val="00527E07"/>
    <w:rsid w:val="00527EB6"/>
    <w:rsid w:val="00533AAE"/>
    <w:rsid w:val="00540D4E"/>
    <w:rsid w:val="00541371"/>
    <w:rsid w:val="005415C0"/>
    <w:rsid w:val="005416D9"/>
    <w:rsid w:val="00544A0F"/>
    <w:rsid w:val="00545078"/>
    <w:rsid w:val="00545E06"/>
    <w:rsid w:val="00546375"/>
    <w:rsid w:val="00551C0C"/>
    <w:rsid w:val="00551D9B"/>
    <w:rsid w:val="00554002"/>
    <w:rsid w:val="00554D90"/>
    <w:rsid w:val="005605A2"/>
    <w:rsid w:val="00563A45"/>
    <w:rsid w:val="00565D99"/>
    <w:rsid w:val="00566A0B"/>
    <w:rsid w:val="00566DD5"/>
    <w:rsid w:val="0056766D"/>
    <w:rsid w:val="00575D3E"/>
    <w:rsid w:val="005763E3"/>
    <w:rsid w:val="00580D54"/>
    <w:rsid w:val="00581507"/>
    <w:rsid w:val="00581CDC"/>
    <w:rsid w:val="0058327E"/>
    <w:rsid w:val="00585241"/>
    <w:rsid w:val="00587649"/>
    <w:rsid w:val="00590099"/>
    <w:rsid w:val="005919A3"/>
    <w:rsid w:val="005928E0"/>
    <w:rsid w:val="005940BF"/>
    <w:rsid w:val="005960DC"/>
    <w:rsid w:val="005A2645"/>
    <w:rsid w:val="005A35FC"/>
    <w:rsid w:val="005A51EC"/>
    <w:rsid w:val="005A5AB4"/>
    <w:rsid w:val="005B19EE"/>
    <w:rsid w:val="005B655C"/>
    <w:rsid w:val="005B7503"/>
    <w:rsid w:val="005C10ED"/>
    <w:rsid w:val="005C35F9"/>
    <w:rsid w:val="005C36E0"/>
    <w:rsid w:val="005C5E3B"/>
    <w:rsid w:val="005D3086"/>
    <w:rsid w:val="005D6FB3"/>
    <w:rsid w:val="005E16C7"/>
    <w:rsid w:val="005E2BD7"/>
    <w:rsid w:val="005E2F35"/>
    <w:rsid w:val="005E33E9"/>
    <w:rsid w:val="005E3A48"/>
    <w:rsid w:val="005E3C5E"/>
    <w:rsid w:val="005E4986"/>
    <w:rsid w:val="005E60C1"/>
    <w:rsid w:val="005F115A"/>
    <w:rsid w:val="005F20A9"/>
    <w:rsid w:val="005F29BA"/>
    <w:rsid w:val="005F6CBC"/>
    <w:rsid w:val="005F6D3F"/>
    <w:rsid w:val="00601236"/>
    <w:rsid w:val="00604214"/>
    <w:rsid w:val="00604308"/>
    <w:rsid w:val="006064F4"/>
    <w:rsid w:val="00607C37"/>
    <w:rsid w:val="00613A81"/>
    <w:rsid w:val="0061511B"/>
    <w:rsid w:val="0061559F"/>
    <w:rsid w:val="00616243"/>
    <w:rsid w:val="00616840"/>
    <w:rsid w:val="00620CDA"/>
    <w:rsid w:val="006214A5"/>
    <w:rsid w:val="00621AE6"/>
    <w:rsid w:val="00623783"/>
    <w:rsid w:val="00624C75"/>
    <w:rsid w:val="0062632B"/>
    <w:rsid w:val="00627A42"/>
    <w:rsid w:val="0063286F"/>
    <w:rsid w:val="00632C0B"/>
    <w:rsid w:val="00633325"/>
    <w:rsid w:val="00633A83"/>
    <w:rsid w:val="00634B39"/>
    <w:rsid w:val="0063529D"/>
    <w:rsid w:val="00636E9A"/>
    <w:rsid w:val="00642174"/>
    <w:rsid w:val="00644463"/>
    <w:rsid w:val="00645DEE"/>
    <w:rsid w:val="00650D96"/>
    <w:rsid w:val="00650E55"/>
    <w:rsid w:val="00650FD4"/>
    <w:rsid w:val="006514A7"/>
    <w:rsid w:val="00654237"/>
    <w:rsid w:val="006642EB"/>
    <w:rsid w:val="00664B1F"/>
    <w:rsid w:val="00666941"/>
    <w:rsid w:val="00667FBA"/>
    <w:rsid w:val="00670B6D"/>
    <w:rsid w:val="00670BDB"/>
    <w:rsid w:val="00672E2E"/>
    <w:rsid w:val="006735EA"/>
    <w:rsid w:val="006738B6"/>
    <w:rsid w:val="0067705B"/>
    <w:rsid w:val="006774A1"/>
    <w:rsid w:val="00681191"/>
    <w:rsid w:val="0068280F"/>
    <w:rsid w:val="00682E5A"/>
    <w:rsid w:val="0068414D"/>
    <w:rsid w:val="0069103D"/>
    <w:rsid w:val="00691E0A"/>
    <w:rsid w:val="006936CA"/>
    <w:rsid w:val="00693D42"/>
    <w:rsid w:val="00693DC4"/>
    <w:rsid w:val="00694620"/>
    <w:rsid w:val="0069496C"/>
    <w:rsid w:val="006966BC"/>
    <w:rsid w:val="00697413"/>
    <w:rsid w:val="006A7031"/>
    <w:rsid w:val="006B63F3"/>
    <w:rsid w:val="006B7AC2"/>
    <w:rsid w:val="006C08A3"/>
    <w:rsid w:val="006C338F"/>
    <w:rsid w:val="006C3FA2"/>
    <w:rsid w:val="006C46A0"/>
    <w:rsid w:val="006C46CD"/>
    <w:rsid w:val="006C524D"/>
    <w:rsid w:val="006C6D08"/>
    <w:rsid w:val="006C7FCA"/>
    <w:rsid w:val="006D011C"/>
    <w:rsid w:val="006D14BA"/>
    <w:rsid w:val="006D303C"/>
    <w:rsid w:val="006D3C6C"/>
    <w:rsid w:val="006D52C0"/>
    <w:rsid w:val="006D621F"/>
    <w:rsid w:val="006E020B"/>
    <w:rsid w:val="006E5626"/>
    <w:rsid w:val="006E6B4E"/>
    <w:rsid w:val="006E7337"/>
    <w:rsid w:val="006F0C7E"/>
    <w:rsid w:val="006F2906"/>
    <w:rsid w:val="006F334B"/>
    <w:rsid w:val="006F3F42"/>
    <w:rsid w:val="006F4324"/>
    <w:rsid w:val="006F5597"/>
    <w:rsid w:val="00700AE2"/>
    <w:rsid w:val="00701DED"/>
    <w:rsid w:val="00702A88"/>
    <w:rsid w:val="00702B3B"/>
    <w:rsid w:val="00704B70"/>
    <w:rsid w:val="0070525F"/>
    <w:rsid w:val="007052C3"/>
    <w:rsid w:val="00705FAF"/>
    <w:rsid w:val="007065E1"/>
    <w:rsid w:val="0070742E"/>
    <w:rsid w:val="007118A7"/>
    <w:rsid w:val="00714A2D"/>
    <w:rsid w:val="007152DB"/>
    <w:rsid w:val="0071585E"/>
    <w:rsid w:val="00715BA5"/>
    <w:rsid w:val="00720658"/>
    <w:rsid w:val="007212BB"/>
    <w:rsid w:val="00725CA3"/>
    <w:rsid w:val="00732F68"/>
    <w:rsid w:val="007332F0"/>
    <w:rsid w:val="00733AEC"/>
    <w:rsid w:val="0073442D"/>
    <w:rsid w:val="007348FF"/>
    <w:rsid w:val="007351BE"/>
    <w:rsid w:val="0073659D"/>
    <w:rsid w:val="0073671D"/>
    <w:rsid w:val="00736FC7"/>
    <w:rsid w:val="00743ABC"/>
    <w:rsid w:val="0074587F"/>
    <w:rsid w:val="00747EB6"/>
    <w:rsid w:val="007573CB"/>
    <w:rsid w:val="00760FB3"/>
    <w:rsid w:val="0076469E"/>
    <w:rsid w:val="00766EE8"/>
    <w:rsid w:val="0077019D"/>
    <w:rsid w:val="00775967"/>
    <w:rsid w:val="00775E9E"/>
    <w:rsid w:val="0078146F"/>
    <w:rsid w:val="00783170"/>
    <w:rsid w:val="007908A2"/>
    <w:rsid w:val="00794870"/>
    <w:rsid w:val="00797608"/>
    <w:rsid w:val="007A36A7"/>
    <w:rsid w:val="007A44C6"/>
    <w:rsid w:val="007A5538"/>
    <w:rsid w:val="007A5FC0"/>
    <w:rsid w:val="007A723E"/>
    <w:rsid w:val="007B456D"/>
    <w:rsid w:val="007B58D1"/>
    <w:rsid w:val="007B6A07"/>
    <w:rsid w:val="007B6D39"/>
    <w:rsid w:val="007B7CA4"/>
    <w:rsid w:val="007C0FA3"/>
    <w:rsid w:val="007C2488"/>
    <w:rsid w:val="007C3337"/>
    <w:rsid w:val="007D0932"/>
    <w:rsid w:val="007D101B"/>
    <w:rsid w:val="007D4199"/>
    <w:rsid w:val="007D4AF9"/>
    <w:rsid w:val="007D66FA"/>
    <w:rsid w:val="007E4EE8"/>
    <w:rsid w:val="007E4FED"/>
    <w:rsid w:val="007E5EA0"/>
    <w:rsid w:val="007E63A9"/>
    <w:rsid w:val="007E6EF5"/>
    <w:rsid w:val="007E7099"/>
    <w:rsid w:val="007E7BEF"/>
    <w:rsid w:val="007F0510"/>
    <w:rsid w:val="007F1210"/>
    <w:rsid w:val="007F25B0"/>
    <w:rsid w:val="007F266F"/>
    <w:rsid w:val="007F4CA5"/>
    <w:rsid w:val="007F720A"/>
    <w:rsid w:val="007F7B3E"/>
    <w:rsid w:val="0080560F"/>
    <w:rsid w:val="008067EE"/>
    <w:rsid w:val="0081033C"/>
    <w:rsid w:val="00810EA4"/>
    <w:rsid w:val="008141B9"/>
    <w:rsid w:val="008150EC"/>
    <w:rsid w:val="00815B51"/>
    <w:rsid w:val="008179A3"/>
    <w:rsid w:val="00817CFB"/>
    <w:rsid w:val="0082127A"/>
    <w:rsid w:val="00825A5A"/>
    <w:rsid w:val="0082696C"/>
    <w:rsid w:val="00831A60"/>
    <w:rsid w:val="00834792"/>
    <w:rsid w:val="00834B1A"/>
    <w:rsid w:val="008353B9"/>
    <w:rsid w:val="00835E5D"/>
    <w:rsid w:val="00841669"/>
    <w:rsid w:val="00841CEB"/>
    <w:rsid w:val="00844E21"/>
    <w:rsid w:val="00845A8A"/>
    <w:rsid w:val="00846D81"/>
    <w:rsid w:val="008472B0"/>
    <w:rsid w:val="008478B3"/>
    <w:rsid w:val="00851B83"/>
    <w:rsid w:val="008557C3"/>
    <w:rsid w:val="00856B6D"/>
    <w:rsid w:val="00857C81"/>
    <w:rsid w:val="00857E41"/>
    <w:rsid w:val="008631FD"/>
    <w:rsid w:val="0086360A"/>
    <w:rsid w:val="00867DA8"/>
    <w:rsid w:val="0087003F"/>
    <w:rsid w:val="00871774"/>
    <w:rsid w:val="00871FF1"/>
    <w:rsid w:val="008724C3"/>
    <w:rsid w:val="00880A36"/>
    <w:rsid w:val="0088116C"/>
    <w:rsid w:val="00881943"/>
    <w:rsid w:val="00885250"/>
    <w:rsid w:val="00886323"/>
    <w:rsid w:val="00886DA5"/>
    <w:rsid w:val="00890FFF"/>
    <w:rsid w:val="00891114"/>
    <w:rsid w:val="00894866"/>
    <w:rsid w:val="00894C05"/>
    <w:rsid w:val="008958D5"/>
    <w:rsid w:val="008963C7"/>
    <w:rsid w:val="008A3325"/>
    <w:rsid w:val="008A44C6"/>
    <w:rsid w:val="008A5A8C"/>
    <w:rsid w:val="008B522A"/>
    <w:rsid w:val="008B6791"/>
    <w:rsid w:val="008B6E92"/>
    <w:rsid w:val="008B78CA"/>
    <w:rsid w:val="008C0CF0"/>
    <w:rsid w:val="008C26C4"/>
    <w:rsid w:val="008C618D"/>
    <w:rsid w:val="008D5A31"/>
    <w:rsid w:val="008E17A6"/>
    <w:rsid w:val="008E3832"/>
    <w:rsid w:val="008E6F73"/>
    <w:rsid w:val="009020A1"/>
    <w:rsid w:val="00903118"/>
    <w:rsid w:val="00904B6F"/>
    <w:rsid w:val="00904F86"/>
    <w:rsid w:val="009056C5"/>
    <w:rsid w:val="009069E1"/>
    <w:rsid w:val="00913F00"/>
    <w:rsid w:val="00914173"/>
    <w:rsid w:val="00914527"/>
    <w:rsid w:val="009164EF"/>
    <w:rsid w:val="00917C47"/>
    <w:rsid w:val="00920443"/>
    <w:rsid w:val="009233F1"/>
    <w:rsid w:val="00927E9F"/>
    <w:rsid w:val="009335BA"/>
    <w:rsid w:val="009365CF"/>
    <w:rsid w:val="0094201E"/>
    <w:rsid w:val="0094390B"/>
    <w:rsid w:val="00945887"/>
    <w:rsid w:val="009479D4"/>
    <w:rsid w:val="00951614"/>
    <w:rsid w:val="00952942"/>
    <w:rsid w:val="009532E3"/>
    <w:rsid w:val="0095354A"/>
    <w:rsid w:val="0096080F"/>
    <w:rsid w:val="009620C1"/>
    <w:rsid w:val="00964FD9"/>
    <w:rsid w:val="00973A06"/>
    <w:rsid w:val="0097664F"/>
    <w:rsid w:val="00980128"/>
    <w:rsid w:val="0098263C"/>
    <w:rsid w:val="00983180"/>
    <w:rsid w:val="00983D3B"/>
    <w:rsid w:val="0098434F"/>
    <w:rsid w:val="009843E1"/>
    <w:rsid w:val="00984D76"/>
    <w:rsid w:val="00985EC0"/>
    <w:rsid w:val="0099210E"/>
    <w:rsid w:val="009923EB"/>
    <w:rsid w:val="009953D0"/>
    <w:rsid w:val="00995C4B"/>
    <w:rsid w:val="00995DA9"/>
    <w:rsid w:val="00996115"/>
    <w:rsid w:val="009A101B"/>
    <w:rsid w:val="009A3287"/>
    <w:rsid w:val="009A64ED"/>
    <w:rsid w:val="009A73FF"/>
    <w:rsid w:val="009B04CF"/>
    <w:rsid w:val="009B145E"/>
    <w:rsid w:val="009B2479"/>
    <w:rsid w:val="009C000C"/>
    <w:rsid w:val="009C01A0"/>
    <w:rsid w:val="009C6F00"/>
    <w:rsid w:val="009C7686"/>
    <w:rsid w:val="009C7E84"/>
    <w:rsid w:val="009D1F1A"/>
    <w:rsid w:val="009D42FA"/>
    <w:rsid w:val="009D7DBD"/>
    <w:rsid w:val="009E0445"/>
    <w:rsid w:val="009E1939"/>
    <w:rsid w:val="009E19D3"/>
    <w:rsid w:val="009E2E08"/>
    <w:rsid w:val="009E661C"/>
    <w:rsid w:val="009E7898"/>
    <w:rsid w:val="009F00CF"/>
    <w:rsid w:val="009F093A"/>
    <w:rsid w:val="009F1654"/>
    <w:rsid w:val="009F2B89"/>
    <w:rsid w:val="009F324C"/>
    <w:rsid w:val="009F7A7D"/>
    <w:rsid w:val="00A04011"/>
    <w:rsid w:val="00A041CA"/>
    <w:rsid w:val="00A045B6"/>
    <w:rsid w:val="00A072C8"/>
    <w:rsid w:val="00A1229A"/>
    <w:rsid w:val="00A1379A"/>
    <w:rsid w:val="00A13A4C"/>
    <w:rsid w:val="00A15E5B"/>
    <w:rsid w:val="00A16AE6"/>
    <w:rsid w:val="00A2315C"/>
    <w:rsid w:val="00A2357B"/>
    <w:rsid w:val="00A31E0B"/>
    <w:rsid w:val="00A40E36"/>
    <w:rsid w:val="00A41547"/>
    <w:rsid w:val="00A423CA"/>
    <w:rsid w:val="00A44859"/>
    <w:rsid w:val="00A45C7A"/>
    <w:rsid w:val="00A46035"/>
    <w:rsid w:val="00A4666D"/>
    <w:rsid w:val="00A50644"/>
    <w:rsid w:val="00A51AB9"/>
    <w:rsid w:val="00A52889"/>
    <w:rsid w:val="00A52F71"/>
    <w:rsid w:val="00A545F5"/>
    <w:rsid w:val="00A56D7F"/>
    <w:rsid w:val="00A602B6"/>
    <w:rsid w:val="00A6184F"/>
    <w:rsid w:val="00A623E3"/>
    <w:rsid w:val="00A651FD"/>
    <w:rsid w:val="00A664FA"/>
    <w:rsid w:val="00A67D90"/>
    <w:rsid w:val="00A71850"/>
    <w:rsid w:val="00A74A3A"/>
    <w:rsid w:val="00A7657B"/>
    <w:rsid w:val="00A805BD"/>
    <w:rsid w:val="00A80F9C"/>
    <w:rsid w:val="00A8256D"/>
    <w:rsid w:val="00A82E8D"/>
    <w:rsid w:val="00A83033"/>
    <w:rsid w:val="00A838E4"/>
    <w:rsid w:val="00A8515E"/>
    <w:rsid w:val="00A906B7"/>
    <w:rsid w:val="00A9546B"/>
    <w:rsid w:val="00AA441E"/>
    <w:rsid w:val="00AA53E4"/>
    <w:rsid w:val="00AA74F2"/>
    <w:rsid w:val="00AB3B5E"/>
    <w:rsid w:val="00AB61E2"/>
    <w:rsid w:val="00AC4DE2"/>
    <w:rsid w:val="00AC6FBC"/>
    <w:rsid w:val="00AD007C"/>
    <w:rsid w:val="00AD0141"/>
    <w:rsid w:val="00AD068D"/>
    <w:rsid w:val="00AD1C2B"/>
    <w:rsid w:val="00AD4255"/>
    <w:rsid w:val="00AD5D82"/>
    <w:rsid w:val="00AE11BA"/>
    <w:rsid w:val="00AE1B7E"/>
    <w:rsid w:val="00AE33F1"/>
    <w:rsid w:val="00AE3D58"/>
    <w:rsid w:val="00AE3DC2"/>
    <w:rsid w:val="00AE45D6"/>
    <w:rsid w:val="00AE58FA"/>
    <w:rsid w:val="00AE67A9"/>
    <w:rsid w:val="00AE7EDD"/>
    <w:rsid w:val="00AF0690"/>
    <w:rsid w:val="00AF225A"/>
    <w:rsid w:val="00AF2B86"/>
    <w:rsid w:val="00AF3351"/>
    <w:rsid w:val="00AF405C"/>
    <w:rsid w:val="00AF69E3"/>
    <w:rsid w:val="00AF7701"/>
    <w:rsid w:val="00B030EB"/>
    <w:rsid w:val="00B060BB"/>
    <w:rsid w:val="00B12F9B"/>
    <w:rsid w:val="00B14AD1"/>
    <w:rsid w:val="00B211FB"/>
    <w:rsid w:val="00B21ED3"/>
    <w:rsid w:val="00B2238D"/>
    <w:rsid w:val="00B23AB5"/>
    <w:rsid w:val="00B246C8"/>
    <w:rsid w:val="00B32791"/>
    <w:rsid w:val="00B33AB4"/>
    <w:rsid w:val="00B35B1D"/>
    <w:rsid w:val="00B40770"/>
    <w:rsid w:val="00B425A1"/>
    <w:rsid w:val="00B43616"/>
    <w:rsid w:val="00B45A5E"/>
    <w:rsid w:val="00B52B10"/>
    <w:rsid w:val="00B55290"/>
    <w:rsid w:val="00B552B8"/>
    <w:rsid w:val="00B555FC"/>
    <w:rsid w:val="00B573F3"/>
    <w:rsid w:val="00B65DDC"/>
    <w:rsid w:val="00B7023B"/>
    <w:rsid w:val="00B70252"/>
    <w:rsid w:val="00B711C0"/>
    <w:rsid w:val="00B75D01"/>
    <w:rsid w:val="00B84682"/>
    <w:rsid w:val="00B85497"/>
    <w:rsid w:val="00B8687B"/>
    <w:rsid w:val="00B91F9C"/>
    <w:rsid w:val="00B95D27"/>
    <w:rsid w:val="00BA17B1"/>
    <w:rsid w:val="00BA23FC"/>
    <w:rsid w:val="00BA3834"/>
    <w:rsid w:val="00BA4A97"/>
    <w:rsid w:val="00BB03B1"/>
    <w:rsid w:val="00BB1FA6"/>
    <w:rsid w:val="00BB296F"/>
    <w:rsid w:val="00BB3FA9"/>
    <w:rsid w:val="00BB5847"/>
    <w:rsid w:val="00BC0F54"/>
    <w:rsid w:val="00BC45AD"/>
    <w:rsid w:val="00BC4C2F"/>
    <w:rsid w:val="00BC7B82"/>
    <w:rsid w:val="00BD0E1D"/>
    <w:rsid w:val="00BD23FD"/>
    <w:rsid w:val="00BD3E08"/>
    <w:rsid w:val="00BD7580"/>
    <w:rsid w:val="00BE0B55"/>
    <w:rsid w:val="00BE0F7A"/>
    <w:rsid w:val="00BE1087"/>
    <w:rsid w:val="00BE32BA"/>
    <w:rsid w:val="00BE4E34"/>
    <w:rsid w:val="00BE6184"/>
    <w:rsid w:val="00BE700C"/>
    <w:rsid w:val="00BE78E8"/>
    <w:rsid w:val="00BF0621"/>
    <w:rsid w:val="00BF0880"/>
    <w:rsid w:val="00BF2F5A"/>
    <w:rsid w:val="00BF44B4"/>
    <w:rsid w:val="00BF542C"/>
    <w:rsid w:val="00BF5F1B"/>
    <w:rsid w:val="00BF6600"/>
    <w:rsid w:val="00BF66AE"/>
    <w:rsid w:val="00C02082"/>
    <w:rsid w:val="00C037B6"/>
    <w:rsid w:val="00C04BFF"/>
    <w:rsid w:val="00C05060"/>
    <w:rsid w:val="00C05F9C"/>
    <w:rsid w:val="00C06B7F"/>
    <w:rsid w:val="00C10DCA"/>
    <w:rsid w:val="00C12194"/>
    <w:rsid w:val="00C14C61"/>
    <w:rsid w:val="00C15A9F"/>
    <w:rsid w:val="00C15E64"/>
    <w:rsid w:val="00C20DC3"/>
    <w:rsid w:val="00C22E35"/>
    <w:rsid w:val="00C243E5"/>
    <w:rsid w:val="00C2550C"/>
    <w:rsid w:val="00C259AD"/>
    <w:rsid w:val="00C351AE"/>
    <w:rsid w:val="00C36D85"/>
    <w:rsid w:val="00C37C0D"/>
    <w:rsid w:val="00C40890"/>
    <w:rsid w:val="00C41A7B"/>
    <w:rsid w:val="00C41D2F"/>
    <w:rsid w:val="00C41FDD"/>
    <w:rsid w:val="00C4588C"/>
    <w:rsid w:val="00C45C43"/>
    <w:rsid w:val="00C50488"/>
    <w:rsid w:val="00C54361"/>
    <w:rsid w:val="00C60701"/>
    <w:rsid w:val="00C614D2"/>
    <w:rsid w:val="00C62276"/>
    <w:rsid w:val="00C62A20"/>
    <w:rsid w:val="00C64044"/>
    <w:rsid w:val="00C6650D"/>
    <w:rsid w:val="00C66B29"/>
    <w:rsid w:val="00C701B8"/>
    <w:rsid w:val="00C706E3"/>
    <w:rsid w:val="00C72DFC"/>
    <w:rsid w:val="00C74AC5"/>
    <w:rsid w:val="00C80847"/>
    <w:rsid w:val="00C8566F"/>
    <w:rsid w:val="00C9476D"/>
    <w:rsid w:val="00C97A5F"/>
    <w:rsid w:val="00CA0E0E"/>
    <w:rsid w:val="00CA3BF0"/>
    <w:rsid w:val="00CA5FCC"/>
    <w:rsid w:val="00CA603A"/>
    <w:rsid w:val="00CA6207"/>
    <w:rsid w:val="00CA7D73"/>
    <w:rsid w:val="00CB0E4F"/>
    <w:rsid w:val="00CB18E9"/>
    <w:rsid w:val="00CB2776"/>
    <w:rsid w:val="00CB2BD7"/>
    <w:rsid w:val="00CB379C"/>
    <w:rsid w:val="00CB42A0"/>
    <w:rsid w:val="00CB5D2D"/>
    <w:rsid w:val="00CB73F3"/>
    <w:rsid w:val="00CB7ADE"/>
    <w:rsid w:val="00CB7B3D"/>
    <w:rsid w:val="00CC3C03"/>
    <w:rsid w:val="00CC4976"/>
    <w:rsid w:val="00CC5EB0"/>
    <w:rsid w:val="00CD40B9"/>
    <w:rsid w:val="00CD5014"/>
    <w:rsid w:val="00CD64ED"/>
    <w:rsid w:val="00CD7AF2"/>
    <w:rsid w:val="00CE17EB"/>
    <w:rsid w:val="00CE39AE"/>
    <w:rsid w:val="00CE4CE5"/>
    <w:rsid w:val="00CE7E31"/>
    <w:rsid w:val="00CE7E51"/>
    <w:rsid w:val="00CE7F60"/>
    <w:rsid w:val="00CF3396"/>
    <w:rsid w:val="00CF3AC2"/>
    <w:rsid w:val="00CF5735"/>
    <w:rsid w:val="00CF5F9E"/>
    <w:rsid w:val="00CF66E6"/>
    <w:rsid w:val="00D0021C"/>
    <w:rsid w:val="00D02810"/>
    <w:rsid w:val="00D075BB"/>
    <w:rsid w:val="00D16864"/>
    <w:rsid w:val="00D1729D"/>
    <w:rsid w:val="00D17C48"/>
    <w:rsid w:val="00D2206B"/>
    <w:rsid w:val="00D25447"/>
    <w:rsid w:val="00D2558D"/>
    <w:rsid w:val="00D257EF"/>
    <w:rsid w:val="00D27745"/>
    <w:rsid w:val="00D31F17"/>
    <w:rsid w:val="00D330EE"/>
    <w:rsid w:val="00D359EA"/>
    <w:rsid w:val="00D35FCE"/>
    <w:rsid w:val="00D365AC"/>
    <w:rsid w:val="00D4018C"/>
    <w:rsid w:val="00D410DA"/>
    <w:rsid w:val="00D44218"/>
    <w:rsid w:val="00D4522F"/>
    <w:rsid w:val="00D479F8"/>
    <w:rsid w:val="00D547B2"/>
    <w:rsid w:val="00D560F0"/>
    <w:rsid w:val="00D565CC"/>
    <w:rsid w:val="00D63D8B"/>
    <w:rsid w:val="00D66C70"/>
    <w:rsid w:val="00D6717E"/>
    <w:rsid w:val="00D71C98"/>
    <w:rsid w:val="00D71E15"/>
    <w:rsid w:val="00D74056"/>
    <w:rsid w:val="00D75D0D"/>
    <w:rsid w:val="00D83D78"/>
    <w:rsid w:val="00D84A49"/>
    <w:rsid w:val="00D85B68"/>
    <w:rsid w:val="00D93FB6"/>
    <w:rsid w:val="00D945AC"/>
    <w:rsid w:val="00D94935"/>
    <w:rsid w:val="00D95969"/>
    <w:rsid w:val="00DA12A9"/>
    <w:rsid w:val="00DA60BF"/>
    <w:rsid w:val="00DA69E4"/>
    <w:rsid w:val="00DA6E21"/>
    <w:rsid w:val="00DB3584"/>
    <w:rsid w:val="00DB38D4"/>
    <w:rsid w:val="00DB6CCE"/>
    <w:rsid w:val="00DB72DC"/>
    <w:rsid w:val="00DC0885"/>
    <w:rsid w:val="00DC0C0C"/>
    <w:rsid w:val="00DC1640"/>
    <w:rsid w:val="00DC2EEF"/>
    <w:rsid w:val="00DC31F4"/>
    <w:rsid w:val="00DC3482"/>
    <w:rsid w:val="00DC3B6A"/>
    <w:rsid w:val="00DC5268"/>
    <w:rsid w:val="00DC7394"/>
    <w:rsid w:val="00DC7417"/>
    <w:rsid w:val="00DC792B"/>
    <w:rsid w:val="00DC7DB1"/>
    <w:rsid w:val="00DD028F"/>
    <w:rsid w:val="00DD237F"/>
    <w:rsid w:val="00DD4317"/>
    <w:rsid w:val="00DD5FE8"/>
    <w:rsid w:val="00DD5FF9"/>
    <w:rsid w:val="00DD6861"/>
    <w:rsid w:val="00DD7930"/>
    <w:rsid w:val="00DE1FCD"/>
    <w:rsid w:val="00DE4240"/>
    <w:rsid w:val="00DE6596"/>
    <w:rsid w:val="00DF0DD9"/>
    <w:rsid w:val="00DF1FBC"/>
    <w:rsid w:val="00DF20E4"/>
    <w:rsid w:val="00DF3EE0"/>
    <w:rsid w:val="00DF4D9E"/>
    <w:rsid w:val="00DF5243"/>
    <w:rsid w:val="00DF6E85"/>
    <w:rsid w:val="00DF70CC"/>
    <w:rsid w:val="00E01CE0"/>
    <w:rsid w:val="00E060AB"/>
    <w:rsid w:val="00E067D9"/>
    <w:rsid w:val="00E102D1"/>
    <w:rsid w:val="00E1075A"/>
    <w:rsid w:val="00E10C7B"/>
    <w:rsid w:val="00E12457"/>
    <w:rsid w:val="00E12661"/>
    <w:rsid w:val="00E155CA"/>
    <w:rsid w:val="00E15DBF"/>
    <w:rsid w:val="00E1659C"/>
    <w:rsid w:val="00E174BD"/>
    <w:rsid w:val="00E209C0"/>
    <w:rsid w:val="00E25C86"/>
    <w:rsid w:val="00E261EA"/>
    <w:rsid w:val="00E273E1"/>
    <w:rsid w:val="00E27873"/>
    <w:rsid w:val="00E3220B"/>
    <w:rsid w:val="00E3428D"/>
    <w:rsid w:val="00E34941"/>
    <w:rsid w:val="00E373C1"/>
    <w:rsid w:val="00E40599"/>
    <w:rsid w:val="00E42708"/>
    <w:rsid w:val="00E449A4"/>
    <w:rsid w:val="00E50801"/>
    <w:rsid w:val="00E51069"/>
    <w:rsid w:val="00E511EF"/>
    <w:rsid w:val="00E539E3"/>
    <w:rsid w:val="00E54BE2"/>
    <w:rsid w:val="00E5595B"/>
    <w:rsid w:val="00E56203"/>
    <w:rsid w:val="00E60F51"/>
    <w:rsid w:val="00E60F8A"/>
    <w:rsid w:val="00E612BE"/>
    <w:rsid w:val="00E6536B"/>
    <w:rsid w:val="00E67635"/>
    <w:rsid w:val="00E67D14"/>
    <w:rsid w:val="00E71496"/>
    <w:rsid w:val="00E7272E"/>
    <w:rsid w:val="00E729FE"/>
    <w:rsid w:val="00E72A4A"/>
    <w:rsid w:val="00E75235"/>
    <w:rsid w:val="00E82925"/>
    <w:rsid w:val="00E83873"/>
    <w:rsid w:val="00E83C4D"/>
    <w:rsid w:val="00E903EE"/>
    <w:rsid w:val="00E904F6"/>
    <w:rsid w:val="00E93F80"/>
    <w:rsid w:val="00E93FF8"/>
    <w:rsid w:val="00E9515D"/>
    <w:rsid w:val="00E953BE"/>
    <w:rsid w:val="00E965BA"/>
    <w:rsid w:val="00EA4EBA"/>
    <w:rsid w:val="00EA5A57"/>
    <w:rsid w:val="00EA684A"/>
    <w:rsid w:val="00EB057C"/>
    <w:rsid w:val="00EB0D41"/>
    <w:rsid w:val="00EB427F"/>
    <w:rsid w:val="00EB6DEA"/>
    <w:rsid w:val="00EC1597"/>
    <w:rsid w:val="00EC26FA"/>
    <w:rsid w:val="00EC7962"/>
    <w:rsid w:val="00ED07C9"/>
    <w:rsid w:val="00ED0BCB"/>
    <w:rsid w:val="00ED17BD"/>
    <w:rsid w:val="00EE1F3D"/>
    <w:rsid w:val="00EE231C"/>
    <w:rsid w:val="00EE4A71"/>
    <w:rsid w:val="00EE508F"/>
    <w:rsid w:val="00EE7875"/>
    <w:rsid w:val="00EF4C62"/>
    <w:rsid w:val="00EF5167"/>
    <w:rsid w:val="00F01013"/>
    <w:rsid w:val="00F0390E"/>
    <w:rsid w:val="00F05078"/>
    <w:rsid w:val="00F15F11"/>
    <w:rsid w:val="00F20586"/>
    <w:rsid w:val="00F220E2"/>
    <w:rsid w:val="00F238BC"/>
    <w:rsid w:val="00F255A7"/>
    <w:rsid w:val="00F273CB"/>
    <w:rsid w:val="00F30CBD"/>
    <w:rsid w:val="00F3133D"/>
    <w:rsid w:val="00F32A8E"/>
    <w:rsid w:val="00F33740"/>
    <w:rsid w:val="00F3605D"/>
    <w:rsid w:val="00F37253"/>
    <w:rsid w:val="00F412F6"/>
    <w:rsid w:val="00F43219"/>
    <w:rsid w:val="00F54EA2"/>
    <w:rsid w:val="00F56CAE"/>
    <w:rsid w:val="00F61428"/>
    <w:rsid w:val="00F72E4A"/>
    <w:rsid w:val="00F753C1"/>
    <w:rsid w:val="00F76582"/>
    <w:rsid w:val="00F80329"/>
    <w:rsid w:val="00F81FA0"/>
    <w:rsid w:val="00F83A07"/>
    <w:rsid w:val="00F83CEF"/>
    <w:rsid w:val="00F8658C"/>
    <w:rsid w:val="00F86AAC"/>
    <w:rsid w:val="00F91617"/>
    <w:rsid w:val="00F960DA"/>
    <w:rsid w:val="00FA0088"/>
    <w:rsid w:val="00FA04A6"/>
    <w:rsid w:val="00FA2775"/>
    <w:rsid w:val="00FA2EC3"/>
    <w:rsid w:val="00FA650E"/>
    <w:rsid w:val="00FA6701"/>
    <w:rsid w:val="00FB33F4"/>
    <w:rsid w:val="00FB4B60"/>
    <w:rsid w:val="00FB6272"/>
    <w:rsid w:val="00FC1C31"/>
    <w:rsid w:val="00FC3266"/>
    <w:rsid w:val="00FC545F"/>
    <w:rsid w:val="00FC5A08"/>
    <w:rsid w:val="00FD06CB"/>
    <w:rsid w:val="00FD1454"/>
    <w:rsid w:val="00FD2B06"/>
    <w:rsid w:val="00FD67BB"/>
    <w:rsid w:val="00FD72C3"/>
    <w:rsid w:val="00FE058C"/>
    <w:rsid w:val="00FE2DED"/>
    <w:rsid w:val="00FE2FB8"/>
    <w:rsid w:val="00FE356D"/>
    <w:rsid w:val="00FE6300"/>
    <w:rsid w:val="00FF0B3B"/>
    <w:rsid w:val="00FF1621"/>
    <w:rsid w:val="00FF2227"/>
    <w:rsid w:val="00FF2C31"/>
    <w:rsid w:val="00FF6CD0"/>
    <w:rsid w:val="00FF7AF9"/>
    <w:rsid w:val="00FF7E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08262E7"/>
  <w15:docId w15:val="{0D9741DF-18B8-474B-9162-DAA27E52A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84A4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63A9"/>
    <w:pPr>
      <w:tabs>
        <w:tab w:val="center" w:pos="4252"/>
        <w:tab w:val="right" w:pos="8504"/>
      </w:tabs>
      <w:snapToGrid w:val="0"/>
    </w:pPr>
  </w:style>
  <w:style w:type="character" w:customStyle="1" w:styleId="a4">
    <w:name w:val="ヘッダー (文字)"/>
    <w:basedOn w:val="a0"/>
    <w:link w:val="a3"/>
    <w:uiPriority w:val="99"/>
    <w:rsid w:val="007E63A9"/>
  </w:style>
  <w:style w:type="paragraph" w:styleId="a5">
    <w:name w:val="footer"/>
    <w:basedOn w:val="a"/>
    <w:link w:val="a6"/>
    <w:uiPriority w:val="99"/>
    <w:unhideWhenUsed/>
    <w:rsid w:val="007E63A9"/>
    <w:pPr>
      <w:tabs>
        <w:tab w:val="center" w:pos="4252"/>
        <w:tab w:val="right" w:pos="8504"/>
      </w:tabs>
      <w:snapToGrid w:val="0"/>
    </w:pPr>
  </w:style>
  <w:style w:type="character" w:customStyle="1" w:styleId="a6">
    <w:name w:val="フッター (文字)"/>
    <w:basedOn w:val="a0"/>
    <w:link w:val="a5"/>
    <w:uiPriority w:val="99"/>
    <w:rsid w:val="007E63A9"/>
  </w:style>
  <w:style w:type="paragraph" w:styleId="a7">
    <w:name w:val="Date"/>
    <w:basedOn w:val="a"/>
    <w:next w:val="a"/>
    <w:link w:val="a8"/>
    <w:uiPriority w:val="99"/>
    <w:semiHidden/>
    <w:unhideWhenUsed/>
    <w:rsid w:val="0098263C"/>
  </w:style>
  <w:style w:type="character" w:customStyle="1" w:styleId="a8">
    <w:name w:val="日付 (文字)"/>
    <w:basedOn w:val="a0"/>
    <w:link w:val="a7"/>
    <w:uiPriority w:val="99"/>
    <w:semiHidden/>
    <w:rsid w:val="0098263C"/>
  </w:style>
  <w:style w:type="table" w:styleId="a9">
    <w:name w:val="Table Grid"/>
    <w:basedOn w:val="a1"/>
    <w:uiPriority w:val="59"/>
    <w:rsid w:val="004624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uiPriority w:val="99"/>
    <w:unhideWhenUsed/>
    <w:rsid w:val="004C6EAA"/>
    <w:rPr>
      <w:color w:val="0000FF" w:themeColor="hyperlink"/>
      <w:u w:val="single"/>
    </w:rPr>
  </w:style>
  <w:style w:type="paragraph" w:styleId="ab">
    <w:name w:val="Balloon Text"/>
    <w:basedOn w:val="a"/>
    <w:link w:val="ac"/>
    <w:uiPriority w:val="99"/>
    <w:semiHidden/>
    <w:unhideWhenUsed/>
    <w:rsid w:val="00DD4317"/>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DD4317"/>
    <w:rPr>
      <w:rFonts w:asciiTheme="majorHAnsi" w:eastAsiaTheme="majorEastAsia" w:hAnsiTheme="majorHAnsi" w:cstheme="majorBidi"/>
      <w:sz w:val="18"/>
      <w:szCs w:val="18"/>
    </w:rPr>
  </w:style>
  <w:style w:type="paragraph" w:styleId="ad">
    <w:name w:val="List Paragraph"/>
    <w:basedOn w:val="a"/>
    <w:uiPriority w:val="34"/>
    <w:qFormat/>
    <w:rsid w:val="00190903"/>
    <w:pPr>
      <w:ind w:leftChars="400" w:left="840"/>
    </w:pPr>
  </w:style>
  <w:style w:type="character" w:styleId="ae">
    <w:name w:val="annotation reference"/>
    <w:basedOn w:val="a0"/>
    <w:uiPriority w:val="99"/>
    <w:semiHidden/>
    <w:unhideWhenUsed/>
    <w:rsid w:val="009D42FA"/>
    <w:rPr>
      <w:sz w:val="18"/>
      <w:szCs w:val="18"/>
    </w:rPr>
  </w:style>
  <w:style w:type="paragraph" w:styleId="af">
    <w:name w:val="annotation text"/>
    <w:basedOn w:val="a"/>
    <w:link w:val="af0"/>
    <w:uiPriority w:val="99"/>
    <w:unhideWhenUsed/>
    <w:rsid w:val="009D42FA"/>
    <w:pPr>
      <w:jc w:val="left"/>
    </w:pPr>
  </w:style>
  <w:style w:type="character" w:customStyle="1" w:styleId="af0">
    <w:name w:val="コメント文字列 (文字)"/>
    <w:basedOn w:val="a0"/>
    <w:link w:val="af"/>
    <w:uiPriority w:val="99"/>
    <w:rsid w:val="009D42FA"/>
  </w:style>
  <w:style w:type="paragraph" w:styleId="af1">
    <w:name w:val="annotation subject"/>
    <w:basedOn w:val="af"/>
    <w:next w:val="af"/>
    <w:link w:val="af2"/>
    <w:uiPriority w:val="99"/>
    <w:semiHidden/>
    <w:unhideWhenUsed/>
    <w:rsid w:val="009D42FA"/>
    <w:rPr>
      <w:b/>
      <w:bCs/>
    </w:rPr>
  </w:style>
  <w:style w:type="character" w:customStyle="1" w:styleId="af2">
    <w:name w:val="コメント内容 (文字)"/>
    <w:basedOn w:val="af0"/>
    <w:link w:val="af1"/>
    <w:uiPriority w:val="99"/>
    <w:semiHidden/>
    <w:rsid w:val="009D42FA"/>
    <w:rPr>
      <w:b/>
      <w:bCs/>
    </w:rPr>
  </w:style>
  <w:style w:type="paragraph" w:styleId="af3">
    <w:name w:val="Revision"/>
    <w:hidden/>
    <w:uiPriority w:val="99"/>
    <w:semiHidden/>
    <w:rsid w:val="00C8566F"/>
  </w:style>
  <w:style w:type="paragraph" w:styleId="af4">
    <w:name w:val="Note Heading"/>
    <w:basedOn w:val="a"/>
    <w:next w:val="a"/>
    <w:link w:val="af5"/>
    <w:uiPriority w:val="99"/>
    <w:unhideWhenUsed/>
    <w:rsid w:val="000D62CC"/>
    <w:pPr>
      <w:jc w:val="center"/>
    </w:pPr>
    <w:rPr>
      <w:rFonts w:ascii="ＭＳ ゴシック" w:eastAsia="ＭＳ ゴシック" w:hAnsi="ＭＳ ゴシック"/>
      <w:sz w:val="22"/>
    </w:rPr>
  </w:style>
  <w:style w:type="character" w:customStyle="1" w:styleId="af5">
    <w:name w:val="記 (文字)"/>
    <w:basedOn w:val="a0"/>
    <w:link w:val="af4"/>
    <w:uiPriority w:val="99"/>
    <w:rsid w:val="000D62CC"/>
    <w:rPr>
      <w:rFonts w:ascii="ＭＳ ゴシック" w:eastAsia="ＭＳ ゴシック" w:hAnsi="ＭＳ ゴシック"/>
      <w:sz w:val="22"/>
    </w:rPr>
  </w:style>
  <w:style w:type="paragraph" w:styleId="af6">
    <w:name w:val="footnote text"/>
    <w:basedOn w:val="a"/>
    <w:link w:val="af7"/>
    <w:uiPriority w:val="99"/>
    <w:unhideWhenUsed/>
    <w:rsid w:val="00447BB1"/>
    <w:pPr>
      <w:widowControl/>
      <w:snapToGrid w:val="0"/>
      <w:jc w:val="left"/>
    </w:pPr>
    <w:rPr>
      <w:rFonts w:ascii="Century" w:eastAsia="ＭＳ 明朝" w:hAnsi="Century" w:cs="Times New Roman"/>
      <w:sz w:val="24"/>
    </w:rPr>
  </w:style>
  <w:style w:type="character" w:customStyle="1" w:styleId="af7">
    <w:name w:val="脚注文字列 (文字)"/>
    <w:basedOn w:val="a0"/>
    <w:link w:val="af6"/>
    <w:uiPriority w:val="99"/>
    <w:rsid w:val="00447BB1"/>
    <w:rPr>
      <w:rFonts w:ascii="Century" w:eastAsia="ＭＳ 明朝" w:hAnsi="Century" w:cs="Times New Roman"/>
      <w:sz w:val="24"/>
    </w:rPr>
  </w:style>
  <w:style w:type="character" w:styleId="af8">
    <w:name w:val="footnote reference"/>
    <w:uiPriority w:val="99"/>
    <w:semiHidden/>
    <w:unhideWhenUsed/>
    <w:rsid w:val="00447BB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90871">
      <w:bodyDiv w:val="1"/>
      <w:marLeft w:val="0"/>
      <w:marRight w:val="0"/>
      <w:marTop w:val="0"/>
      <w:marBottom w:val="0"/>
      <w:divBdr>
        <w:top w:val="none" w:sz="0" w:space="0" w:color="auto"/>
        <w:left w:val="none" w:sz="0" w:space="0" w:color="auto"/>
        <w:bottom w:val="none" w:sz="0" w:space="0" w:color="auto"/>
        <w:right w:val="none" w:sz="0" w:space="0" w:color="auto"/>
      </w:divBdr>
    </w:div>
    <w:div w:id="229577474">
      <w:bodyDiv w:val="1"/>
      <w:marLeft w:val="0"/>
      <w:marRight w:val="0"/>
      <w:marTop w:val="0"/>
      <w:marBottom w:val="0"/>
      <w:divBdr>
        <w:top w:val="none" w:sz="0" w:space="0" w:color="auto"/>
        <w:left w:val="none" w:sz="0" w:space="0" w:color="auto"/>
        <w:bottom w:val="none" w:sz="0" w:space="0" w:color="auto"/>
        <w:right w:val="none" w:sz="0" w:space="0" w:color="auto"/>
      </w:divBdr>
    </w:div>
    <w:div w:id="298458028">
      <w:bodyDiv w:val="1"/>
      <w:marLeft w:val="0"/>
      <w:marRight w:val="0"/>
      <w:marTop w:val="0"/>
      <w:marBottom w:val="0"/>
      <w:divBdr>
        <w:top w:val="none" w:sz="0" w:space="0" w:color="auto"/>
        <w:left w:val="none" w:sz="0" w:space="0" w:color="auto"/>
        <w:bottom w:val="none" w:sz="0" w:space="0" w:color="auto"/>
        <w:right w:val="none" w:sz="0" w:space="0" w:color="auto"/>
      </w:divBdr>
    </w:div>
    <w:div w:id="398136528">
      <w:bodyDiv w:val="1"/>
      <w:marLeft w:val="0"/>
      <w:marRight w:val="0"/>
      <w:marTop w:val="0"/>
      <w:marBottom w:val="0"/>
      <w:divBdr>
        <w:top w:val="none" w:sz="0" w:space="0" w:color="auto"/>
        <w:left w:val="none" w:sz="0" w:space="0" w:color="auto"/>
        <w:bottom w:val="none" w:sz="0" w:space="0" w:color="auto"/>
        <w:right w:val="none" w:sz="0" w:space="0" w:color="auto"/>
      </w:divBdr>
    </w:div>
    <w:div w:id="423451845">
      <w:bodyDiv w:val="1"/>
      <w:marLeft w:val="0"/>
      <w:marRight w:val="0"/>
      <w:marTop w:val="0"/>
      <w:marBottom w:val="0"/>
      <w:divBdr>
        <w:top w:val="none" w:sz="0" w:space="0" w:color="auto"/>
        <w:left w:val="none" w:sz="0" w:space="0" w:color="auto"/>
        <w:bottom w:val="none" w:sz="0" w:space="0" w:color="auto"/>
        <w:right w:val="none" w:sz="0" w:space="0" w:color="auto"/>
      </w:divBdr>
    </w:div>
    <w:div w:id="451246838">
      <w:bodyDiv w:val="1"/>
      <w:marLeft w:val="0"/>
      <w:marRight w:val="0"/>
      <w:marTop w:val="0"/>
      <w:marBottom w:val="0"/>
      <w:divBdr>
        <w:top w:val="none" w:sz="0" w:space="0" w:color="auto"/>
        <w:left w:val="none" w:sz="0" w:space="0" w:color="auto"/>
        <w:bottom w:val="none" w:sz="0" w:space="0" w:color="auto"/>
        <w:right w:val="none" w:sz="0" w:space="0" w:color="auto"/>
      </w:divBdr>
    </w:div>
    <w:div w:id="688720902">
      <w:bodyDiv w:val="1"/>
      <w:marLeft w:val="0"/>
      <w:marRight w:val="0"/>
      <w:marTop w:val="0"/>
      <w:marBottom w:val="0"/>
      <w:divBdr>
        <w:top w:val="none" w:sz="0" w:space="0" w:color="auto"/>
        <w:left w:val="none" w:sz="0" w:space="0" w:color="auto"/>
        <w:bottom w:val="none" w:sz="0" w:space="0" w:color="auto"/>
        <w:right w:val="none" w:sz="0" w:space="0" w:color="auto"/>
      </w:divBdr>
    </w:div>
    <w:div w:id="820384486">
      <w:bodyDiv w:val="1"/>
      <w:marLeft w:val="0"/>
      <w:marRight w:val="0"/>
      <w:marTop w:val="0"/>
      <w:marBottom w:val="0"/>
      <w:divBdr>
        <w:top w:val="none" w:sz="0" w:space="0" w:color="auto"/>
        <w:left w:val="none" w:sz="0" w:space="0" w:color="auto"/>
        <w:bottom w:val="none" w:sz="0" w:space="0" w:color="auto"/>
        <w:right w:val="none" w:sz="0" w:space="0" w:color="auto"/>
      </w:divBdr>
    </w:div>
    <w:div w:id="856425720">
      <w:bodyDiv w:val="1"/>
      <w:marLeft w:val="0"/>
      <w:marRight w:val="0"/>
      <w:marTop w:val="0"/>
      <w:marBottom w:val="0"/>
      <w:divBdr>
        <w:top w:val="none" w:sz="0" w:space="0" w:color="auto"/>
        <w:left w:val="none" w:sz="0" w:space="0" w:color="auto"/>
        <w:bottom w:val="none" w:sz="0" w:space="0" w:color="auto"/>
        <w:right w:val="none" w:sz="0" w:space="0" w:color="auto"/>
      </w:divBdr>
    </w:div>
    <w:div w:id="888031522">
      <w:bodyDiv w:val="1"/>
      <w:marLeft w:val="0"/>
      <w:marRight w:val="0"/>
      <w:marTop w:val="0"/>
      <w:marBottom w:val="0"/>
      <w:divBdr>
        <w:top w:val="none" w:sz="0" w:space="0" w:color="auto"/>
        <w:left w:val="none" w:sz="0" w:space="0" w:color="auto"/>
        <w:bottom w:val="none" w:sz="0" w:space="0" w:color="auto"/>
        <w:right w:val="none" w:sz="0" w:space="0" w:color="auto"/>
      </w:divBdr>
    </w:div>
    <w:div w:id="892692998">
      <w:bodyDiv w:val="1"/>
      <w:marLeft w:val="0"/>
      <w:marRight w:val="0"/>
      <w:marTop w:val="0"/>
      <w:marBottom w:val="0"/>
      <w:divBdr>
        <w:top w:val="none" w:sz="0" w:space="0" w:color="auto"/>
        <w:left w:val="none" w:sz="0" w:space="0" w:color="auto"/>
        <w:bottom w:val="none" w:sz="0" w:space="0" w:color="auto"/>
        <w:right w:val="none" w:sz="0" w:space="0" w:color="auto"/>
      </w:divBdr>
    </w:div>
    <w:div w:id="904489055">
      <w:bodyDiv w:val="1"/>
      <w:marLeft w:val="0"/>
      <w:marRight w:val="0"/>
      <w:marTop w:val="0"/>
      <w:marBottom w:val="0"/>
      <w:divBdr>
        <w:top w:val="none" w:sz="0" w:space="0" w:color="auto"/>
        <w:left w:val="none" w:sz="0" w:space="0" w:color="auto"/>
        <w:bottom w:val="none" w:sz="0" w:space="0" w:color="auto"/>
        <w:right w:val="none" w:sz="0" w:space="0" w:color="auto"/>
      </w:divBdr>
    </w:div>
    <w:div w:id="1387341773">
      <w:bodyDiv w:val="1"/>
      <w:marLeft w:val="0"/>
      <w:marRight w:val="0"/>
      <w:marTop w:val="0"/>
      <w:marBottom w:val="0"/>
      <w:divBdr>
        <w:top w:val="none" w:sz="0" w:space="0" w:color="auto"/>
        <w:left w:val="none" w:sz="0" w:space="0" w:color="auto"/>
        <w:bottom w:val="none" w:sz="0" w:space="0" w:color="auto"/>
        <w:right w:val="none" w:sz="0" w:space="0" w:color="auto"/>
      </w:divBdr>
    </w:div>
    <w:div w:id="1453554488">
      <w:bodyDiv w:val="1"/>
      <w:marLeft w:val="0"/>
      <w:marRight w:val="0"/>
      <w:marTop w:val="0"/>
      <w:marBottom w:val="0"/>
      <w:divBdr>
        <w:top w:val="none" w:sz="0" w:space="0" w:color="auto"/>
        <w:left w:val="none" w:sz="0" w:space="0" w:color="auto"/>
        <w:bottom w:val="none" w:sz="0" w:space="0" w:color="auto"/>
        <w:right w:val="none" w:sz="0" w:space="0" w:color="auto"/>
      </w:divBdr>
    </w:div>
    <w:div w:id="1862351928">
      <w:bodyDiv w:val="1"/>
      <w:marLeft w:val="0"/>
      <w:marRight w:val="0"/>
      <w:marTop w:val="0"/>
      <w:marBottom w:val="0"/>
      <w:divBdr>
        <w:top w:val="none" w:sz="0" w:space="0" w:color="auto"/>
        <w:left w:val="none" w:sz="0" w:space="0" w:color="auto"/>
        <w:bottom w:val="none" w:sz="0" w:space="0" w:color="auto"/>
        <w:right w:val="none" w:sz="0" w:space="0" w:color="auto"/>
      </w:divBdr>
    </w:div>
    <w:div w:id="1991011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0F65C3-4A76-459C-9E1F-435C2AB832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15</Pages>
  <Words>1389</Words>
  <Characters>7919</Characters>
  <Application>Microsoft Office Word</Application>
  <DocSecurity>0</DocSecurity>
  <Lines>65</Lines>
  <Paragraphs>18</Paragraphs>
  <ScaleCrop>false</ScaleCrop>
  <HeadingPairs>
    <vt:vector size="2" baseType="variant">
      <vt:variant>
        <vt:lpstr>タイトル</vt:lpstr>
      </vt:variant>
      <vt:variant>
        <vt:i4>1</vt:i4>
      </vt:variant>
    </vt:vector>
  </HeadingPairs>
  <TitlesOfParts>
    <vt:vector size="1" baseType="lpstr">
      <vt:lpstr/>
    </vt:vector>
  </TitlesOfParts>
  <Company>環境省</Company>
  <LinksUpToDate>false</LinksUpToDate>
  <CharactersWithSpaces>9290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環境省</dc:creator>
  <cp:keywords/>
  <dc:description/>
  <cp:lastModifiedBy>梅本 俊行</cp:lastModifiedBy>
  <cp:revision>40</cp:revision>
  <cp:lastPrinted>2023-04-26T08:57:00Z</cp:lastPrinted>
  <dcterms:created xsi:type="dcterms:W3CDTF">2023-05-15T01:27:00Z</dcterms:created>
  <dcterms:modified xsi:type="dcterms:W3CDTF">2025-04-28T02:26:00Z</dcterms:modified>
</cp:coreProperties>
</file>